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decuadrcula1clara"/>
        <w:tblW w:w="10910" w:type="dxa"/>
        <w:tblBorders>
          <w:top w:val="single" w:sz="4" w:space="0" w:color="auto"/>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Layout w:type="fixed"/>
        <w:tblLook w:val="0000" w:firstRow="0" w:lastRow="0" w:firstColumn="0" w:lastColumn="0" w:noHBand="0" w:noVBand="0"/>
      </w:tblPr>
      <w:tblGrid>
        <w:gridCol w:w="988"/>
        <w:gridCol w:w="1275"/>
        <w:gridCol w:w="8647"/>
      </w:tblGrid>
      <w:tr w:rsidR="001E29EA" w:rsidRPr="00D64E17" w14:paraId="0F82DF12" w14:textId="77777777" w:rsidTr="00FC17C9">
        <w:trPr>
          <w:trHeight w:val="289"/>
        </w:trPr>
        <w:tc>
          <w:tcPr>
            <w:tcW w:w="10910" w:type="dxa"/>
            <w:gridSpan w:val="3"/>
            <w:tcBorders>
              <w:top w:val="single" w:sz="4" w:space="0" w:color="5B9BD5" w:themeColor="accent1"/>
              <w:bottom w:val="single" w:sz="4" w:space="0" w:color="5B9BD5" w:themeColor="accent1"/>
            </w:tcBorders>
            <w:vAlign w:val="center"/>
          </w:tcPr>
          <w:p w14:paraId="1198019F" w14:textId="4AD81547" w:rsidR="001E29EA" w:rsidRPr="00D64E17" w:rsidRDefault="00FC17C9" w:rsidP="0018335F">
            <w:pPr>
              <w:jc w:val="center"/>
              <w:rPr>
                <w:b/>
                <w:bCs/>
                <w:lang w:val="es-MX"/>
              </w:rPr>
            </w:pPr>
            <w:r w:rsidRPr="00D64E17">
              <w:rPr>
                <w:b/>
                <w:bCs/>
                <w:lang w:val="es-MX"/>
              </w:rPr>
              <w:t>Historial de cambios</w:t>
            </w:r>
          </w:p>
        </w:tc>
      </w:tr>
      <w:tr w:rsidR="00060C29" w:rsidRPr="00D64E17" w14:paraId="08CB230B" w14:textId="77777777" w:rsidTr="00FC17C9">
        <w:trPr>
          <w:trHeight w:val="279"/>
        </w:trPr>
        <w:tc>
          <w:tcPr>
            <w:tcW w:w="988" w:type="dxa"/>
            <w:tcBorders>
              <w:top w:val="single" w:sz="4" w:space="0" w:color="5B9BD5" w:themeColor="accent1"/>
            </w:tcBorders>
            <w:vAlign w:val="center"/>
          </w:tcPr>
          <w:p w14:paraId="2AB472C2" w14:textId="77777777" w:rsidR="00060C29" w:rsidRPr="00D64E17" w:rsidRDefault="00060C29" w:rsidP="00D64E17">
            <w:pPr>
              <w:ind w:right="-106" w:hanging="115"/>
              <w:jc w:val="center"/>
              <w:rPr>
                <w:b/>
                <w:bCs/>
                <w:lang w:val="es-MX"/>
              </w:rPr>
            </w:pPr>
            <w:r w:rsidRPr="00D64E17">
              <w:rPr>
                <w:b/>
                <w:bCs/>
                <w:lang w:val="es-MX"/>
              </w:rPr>
              <w:t>Revisión</w:t>
            </w:r>
          </w:p>
        </w:tc>
        <w:tc>
          <w:tcPr>
            <w:tcW w:w="1275" w:type="dxa"/>
            <w:tcBorders>
              <w:top w:val="single" w:sz="4" w:space="0" w:color="5B9BD5" w:themeColor="accent1"/>
            </w:tcBorders>
            <w:vAlign w:val="center"/>
          </w:tcPr>
          <w:p w14:paraId="67A33F4F" w14:textId="77777777" w:rsidR="00060C29" w:rsidRPr="00D64E17" w:rsidRDefault="00060C29" w:rsidP="0018335F">
            <w:pPr>
              <w:jc w:val="center"/>
              <w:rPr>
                <w:b/>
                <w:bCs/>
                <w:lang w:val="es-MX"/>
              </w:rPr>
            </w:pPr>
            <w:r w:rsidRPr="00D64E17">
              <w:rPr>
                <w:b/>
                <w:bCs/>
                <w:lang w:val="es-MX"/>
              </w:rPr>
              <w:t>Fecha</w:t>
            </w:r>
          </w:p>
        </w:tc>
        <w:tc>
          <w:tcPr>
            <w:tcW w:w="8647" w:type="dxa"/>
            <w:tcBorders>
              <w:top w:val="single" w:sz="4" w:space="0" w:color="5B9BD5" w:themeColor="accent1"/>
            </w:tcBorders>
            <w:vAlign w:val="center"/>
          </w:tcPr>
          <w:p w14:paraId="7CC0BACC" w14:textId="77777777" w:rsidR="00060C29" w:rsidRPr="00D64E17" w:rsidRDefault="00060C29" w:rsidP="0018335F">
            <w:pPr>
              <w:jc w:val="center"/>
              <w:rPr>
                <w:b/>
                <w:bCs/>
                <w:lang w:val="es-MX"/>
              </w:rPr>
            </w:pPr>
            <w:r w:rsidRPr="00D64E17">
              <w:rPr>
                <w:b/>
                <w:bCs/>
                <w:lang w:val="es-MX"/>
              </w:rPr>
              <w:t>Razón del Cambio</w:t>
            </w:r>
          </w:p>
        </w:tc>
      </w:tr>
      <w:tr w:rsidR="00060C29" w:rsidRPr="0003149F" w14:paraId="51B936E2" w14:textId="77777777" w:rsidTr="00FC17C9">
        <w:trPr>
          <w:trHeight w:val="289"/>
        </w:trPr>
        <w:tc>
          <w:tcPr>
            <w:tcW w:w="988" w:type="dxa"/>
            <w:vAlign w:val="center"/>
          </w:tcPr>
          <w:p w14:paraId="740C0514" w14:textId="77777777" w:rsidR="00060C29" w:rsidRPr="00D64E17" w:rsidRDefault="00060C29" w:rsidP="00D64E17">
            <w:pPr>
              <w:ind w:right="-106" w:hanging="115"/>
              <w:jc w:val="center"/>
              <w:rPr>
                <w:lang w:val="es-MX"/>
              </w:rPr>
            </w:pPr>
            <w:r w:rsidRPr="00D64E17">
              <w:rPr>
                <w:lang w:val="es-MX"/>
              </w:rPr>
              <w:t>00</w:t>
            </w:r>
          </w:p>
        </w:tc>
        <w:tc>
          <w:tcPr>
            <w:tcW w:w="1275" w:type="dxa"/>
            <w:vAlign w:val="center"/>
          </w:tcPr>
          <w:p w14:paraId="0C2BD74A" w14:textId="3FD36E3B" w:rsidR="00060C29" w:rsidRPr="00D64E17" w:rsidRDefault="00CA7845" w:rsidP="0018335F">
            <w:pPr>
              <w:jc w:val="center"/>
              <w:rPr>
                <w:lang w:val="es-MX"/>
              </w:rPr>
            </w:pPr>
            <w:r w:rsidRPr="001C0BC5">
              <w:rPr>
                <w:color w:val="000000" w:themeColor="text1"/>
                <w:lang w:val="es-MX"/>
              </w:rPr>
              <w:t>XX-XX-XX</w:t>
            </w:r>
          </w:p>
        </w:tc>
        <w:tc>
          <w:tcPr>
            <w:tcW w:w="8647" w:type="dxa"/>
            <w:vAlign w:val="center"/>
          </w:tcPr>
          <w:p w14:paraId="08EEF1A7" w14:textId="7E3EEC33" w:rsidR="00060C29" w:rsidRPr="00D64E17" w:rsidRDefault="00060C29" w:rsidP="003E51EA">
            <w:pPr>
              <w:pStyle w:val="Prrafodelista"/>
              <w:numPr>
                <w:ilvl w:val="0"/>
                <w:numId w:val="5"/>
              </w:numPr>
              <w:ind w:left="202" w:hanging="202"/>
              <w:rPr>
                <w:lang w:val="es-MX"/>
              </w:rPr>
            </w:pPr>
            <w:r w:rsidRPr="00D64E17">
              <w:rPr>
                <w:rFonts w:eastAsia="Arial" w:cs="Arial"/>
                <w:lang w:val="es-MX"/>
              </w:rPr>
              <w:t>Documento</w:t>
            </w:r>
            <w:r w:rsidRPr="00D64E17">
              <w:rPr>
                <w:lang w:val="es-MX"/>
              </w:rPr>
              <w:t xml:space="preserve"> de nueva </w:t>
            </w:r>
            <w:bookmarkStart w:id="0" w:name="_GoBack"/>
            <w:bookmarkEnd w:id="0"/>
            <w:r w:rsidRPr="00D64E17">
              <w:rPr>
                <w:lang w:val="es-MX"/>
              </w:rPr>
              <w:t xml:space="preserve">creación </w:t>
            </w:r>
            <w:r w:rsidR="002514C1" w:rsidRPr="00D64E17">
              <w:rPr>
                <w:lang w:val="es-MX"/>
              </w:rPr>
              <w:t xml:space="preserve">bajo el sistema de administración </w:t>
            </w:r>
            <w:r w:rsidR="003E51EA" w:rsidRPr="00D64E17">
              <w:rPr>
                <w:lang w:val="es-MX"/>
              </w:rPr>
              <w:t xml:space="preserve">XIGA </w:t>
            </w:r>
            <w:r w:rsidR="002514C1" w:rsidRPr="00D64E17">
              <w:rPr>
                <w:lang w:val="es-MX"/>
              </w:rPr>
              <w:t>Movilidad Inteligente</w:t>
            </w:r>
            <w:r w:rsidR="00D64E17" w:rsidRPr="00D64E17">
              <w:rPr>
                <w:lang w:val="es-MX"/>
              </w:rPr>
              <w:t>.</w:t>
            </w:r>
          </w:p>
        </w:tc>
      </w:tr>
    </w:tbl>
    <w:p w14:paraId="1D8A87E1" w14:textId="77777777" w:rsidR="001E29EA" w:rsidRPr="00D64E17" w:rsidRDefault="001E29EA" w:rsidP="00B772EE">
      <w:pPr>
        <w:overflowPunct/>
        <w:autoSpaceDE/>
        <w:autoSpaceDN/>
        <w:adjustRightInd/>
        <w:spacing w:before="100" w:beforeAutospacing="1" w:after="100" w:afterAutospacing="1"/>
        <w:textAlignment w:val="auto"/>
        <w:rPr>
          <w:rFonts w:ascii="Calibri" w:hAnsi="Calibri"/>
          <w:b/>
          <w:lang w:val="es-MX"/>
        </w:rPr>
      </w:pPr>
    </w:p>
    <w:p w14:paraId="668B819A" w14:textId="77777777" w:rsidR="001E29EA" w:rsidRDefault="001E29EA" w:rsidP="00B772EE">
      <w:pPr>
        <w:overflowPunct/>
        <w:autoSpaceDE/>
        <w:autoSpaceDN/>
        <w:adjustRightInd/>
        <w:spacing w:before="100" w:beforeAutospacing="1" w:after="100" w:afterAutospacing="1"/>
        <w:textAlignment w:val="auto"/>
        <w:rPr>
          <w:rFonts w:ascii="Calibri" w:hAnsi="Calibri"/>
          <w:b/>
          <w:lang w:val="es-MX"/>
        </w:rPr>
      </w:pPr>
    </w:p>
    <w:p w14:paraId="10F7D9FF" w14:textId="77777777" w:rsidR="001E29EA" w:rsidRPr="00B772EE" w:rsidRDefault="001E29EA" w:rsidP="00B772EE">
      <w:pPr>
        <w:overflowPunct/>
        <w:autoSpaceDE/>
        <w:autoSpaceDN/>
        <w:adjustRightInd/>
        <w:spacing w:before="100" w:beforeAutospacing="1" w:after="100" w:afterAutospacing="1"/>
        <w:textAlignment w:val="auto"/>
        <w:rPr>
          <w:rFonts w:ascii="Calibri" w:hAnsi="Calibri"/>
          <w:b/>
          <w:u w:val="single"/>
          <w:lang w:val="es-MX"/>
        </w:rPr>
      </w:pPr>
    </w:p>
    <w:p w14:paraId="0F72D871" w14:textId="77777777" w:rsidR="001E29EA" w:rsidRPr="00B772EE" w:rsidRDefault="001E29EA" w:rsidP="00B772EE">
      <w:pPr>
        <w:overflowPunct/>
        <w:autoSpaceDE/>
        <w:autoSpaceDN/>
        <w:adjustRightInd/>
        <w:spacing w:before="100" w:beforeAutospacing="1" w:after="100" w:afterAutospacing="1"/>
        <w:textAlignment w:val="auto"/>
        <w:rPr>
          <w:rFonts w:ascii="Calibri" w:hAnsi="Calibri"/>
          <w:b/>
          <w:u w:val="single"/>
          <w:lang w:val="es-MX"/>
        </w:rPr>
      </w:pPr>
    </w:p>
    <w:p w14:paraId="2D52CA11" w14:textId="34289A7E" w:rsidR="00E8237D" w:rsidRPr="00B772EE" w:rsidRDefault="00E8237D" w:rsidP="00B772EE">
      <w:pPr>
        <w:overflowPunct/>
        <w:autoSpaceDE/>
        <w:autoSpaceDN/>
        <w:adjustRightInd/>
        <w:spacing w:before="100" w:beforeAutospacing="1" w:after="100" w:afterAutospacing="1"/>
        <w:textAlignment w:val="auto"/>
        <w:rPr>
          <w:rFonts w:ascii="Calibri" w:hAnsi="Calibri"/>
          <w:b/>
          <w:u w:val="single"/>
          <w:lang w:val="es-MX"/>
        </w:rPr>
      </w:pPr>
    </w:p>
    <w:p w14:paraId="311AA9E1" w14:textId="7C394D44" w:rsidR="002C4B4A" w:rsidRPr="00B772EE" w:rsidRDefault="002C4B4A" w:rsidP="00B772EE">
      <w:pPr>
        <w:tabs>
          <w:tab w:val="left" w:pos="2020"/>
        </w:tabs>
        <w:overflowPunct/>
        <w:autoSpaceDE/>
        <w:autoSpaceDN/>
        <w:adjustRightInd/>
        <w:spacing w:before="100" w:beforeAutospacing="1" w:after="100" w:afterAutospacing="1"/>
        <w:textAlignment w:val="auto"/>
        <w:rPr>
          <w:rFonts w:ascii="Calibri" w:hAnsi="Calibri"/>
          <w:b/>
          <w:u w:val="single"/>
          <w:lang w:val="es-MX"/>
        </w:rPr>
      </w:pPr>
    </w:p>
    <w:p w14:paraId="4B4704CA" w14:textId="7B1A8CAE" w:rsidR="0018335F" w:rsidRDefault="0018335F" w:rsidP="00B772EE">
      <w:pPr>
        <w:overflowPunct/>
        <w:autoSpaceDE/>
        <w:autoSpaceDN/>
        <w:adjustRightInd/>
        <w:spacing w:before="100" w:beforeAutospacing="1" w:after="100" w:afterAutospacing="1"/>
        <w:textAlignment w:val="auto"/>
        <w:rPr>
          <w:rFonts w:ascii="Calibri" w:hAnsi="Calibri"/>
          <w:b/>
          <w:u w:val="single"/>
          <w:lang w:val="es-MX"/>
        </w:rPr>
      </w:pPr>
    </w:p>
    <w:p w14:paraId="4493FA6E" w14:textId="77777777" w:rsidR="001E6B0E" w:rsidRPr="00B772EE" w:rsidRDefault="001E6B0E" w:rsidP="00B772EE">
      <w:pPr>
        <w:overflowPunct/>
        <w:autoSpaceDE/>
        <w:autoSpaceDN/>
        <w:adjustRightInd/>
        <w:spacing w:before="100" w:beforeAutospacing="1" w:after="100" w:afterAutospacing="1"/>
        <w:textAlignment w:val="auto"/>
        <w:rPr>
          <w:rFonts w:ascii="Calibri" w:hAnsi="Calibri"/>
          <w:b/>
          <w:u w:val="single"/>
          <w:lang w:val="es-MX"/>
        </w:rPr>
      </w:pPr>
    </w:p>
    <w:p w14:paraId="1292D6FF" w14:textId="303F18E6" w:rsidR="0018335F" w:rsidRDefault="0018335F" w:rsidP="00B772EE">
      <w:pPr>
        <w:overflowPunct/>
        <w:autoSpaceDE/>
        <w:autoSpaceDN/>
        <w:adjustRightInd/>
        <w:spacing w:before="100" w:beforeAutospacing="1" w:after="100" w:afterAutospacing="1"/>
        <w:textAlignment w:val="auto"/>
        <w:rPr>
          <w:rFonts w:ascii="Calibri" w:hAnsi="Calibri"/>
          <w:b/>
          <w:lang w:val="es-MX"/>
        </w:rPr>
      </w:pPr>
    </w:p>
    <w:tbl>
      <w:tblPr>
        <w:tblpPr w:leftFromText="141" w:rightFromText="141" w:vertAnchor="text" w:horzAnchor="margin" w:tblpY="1642"/>
        <w:tblW w:w="10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265"/>
        <w:gridCol w:w="3260"/>
        <w:gridCol w:w="3415"/>
      </w:tblGrid>
      <w:tr w:rsidR="008360E0" w14:paraId="5FDDA442" w14:textId="77777777" w:rsidTr="00872F08">
        <w:trPr>
          <w:trHeight w:val="41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E0BF090" w14:textId="77777777" w:rsidR="008360E0" w:rsidRPr="00C7394E" w:rsidRDefault="008360E0" w:rsidP="00872F08">
            <w:pPr>
              <w:jc w:val="center"/>
              <w:rPr>
                <w:b/>
                <w:lang w:val="es-MX"/>
              </w:rPr>
            </w:pPr>
            <w:r w:rsidRPr="00C7394E">
              <w:rPr>
                <w:b/>
                <w:lang w:val="es-MX"/>
              </w:rPr>
              <w:t>Nombre</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B1895FD" w14:textId="77777777" w:rsidR="008360E0" w:rsidRPr="006C1404" w:rsidRDefault="008360E0" w:rsidP="00872F08">
            <w:pPr>
              <w:jc w:val="center"/>
              <w:rPr>
                <w:lang w:val="es-MX"/>
              </w:rPr>
            </w:pPr>
            <w:r>
              <w:rPr>
                <w:lang w:val="es-MX"/>
              </w:rPr>
              <w:t>Merced Ortiz</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93EBDF0" w14:textId="77777777" w:rsidR="008360E0" w:rsidRPr="006C1404" w:rsidRDefault="008360E0" w:rsidP="00872F08">
            <w:pPr>
              <w:jc w:val="center"/>
              <w:rPr>
                <w:lang w:val="es-MX"/>
              </w:rPr>
            </w:pPr>
            <w:r>
              <w:rPr>
                <w:lang w:val="es-MX"/>
              </w:rPr>
              <w:t>Miguel Ricario</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7096E6A" w14:textId="77777777" w:rsidR="008360E0" w:rsidRPr="006C1404" w:rsidRDefault="008360E0" w:rsidP="00872F08">
            <w:pPr>
              <w:jc w:val="center"/>
              <w:rPr>
                <w:lang w:val="es-MX"/>
              </w:rPr>
            </w:pPr>
            <w:r w:rsidRPr="006C1404">
              <w:rPr>
                <w:lang w:val="es-MX"/>
              </w:rPr>
              <w:t>Elodia Robles</w:t>
            </w:r>
          </w:p>
        </w:tc>
      </w:tr>
      <w:tr w:rsidR="008360E0" w14:paraId="12F84AFE" w14:textId="77777777" w:rsidTr="00872F08">
        <w:trPr>
          <w:trHeight w:val="418"/>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4F36A51" w14:textId="77777777" w:rsidR="008360E0" w:rsidRPr="00C7394E" w:rsidRDefault="008360E0" w:rsidP="00872F08">
            <w:pPr>
              <w:jc w:val="center"/>
              <w:rPr>
                <w:b/>
                <w:lang w:val="es-MX"/>
              </w:rPr>
            </w:pPr>
            <w:r w:rsidRPr="00C7394E">
              <w:rPr>
                <w:b/>
                <w:lang w:val="es-MX"/>
              </w:rPr>
              <w:t>Puesto</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19428650" w14:textId="77777777" w:rsidR="008360E0" w:rsidRDefault="008360E0" w:rsidP="00872F08">
            <w:pPr>
              <w:jc w:val="center"/>
              <w:rPr>
                <w:lang w:val="es-MX"/>
              </w:rPr>
            </w:pPr>
            <w:r>
              <w:rPr>
                <w:lang w:val="es-MX"/>
              </w:rPr>
              <w:t>Coordinador de Proyectos</w:t>
            </w: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8275938" w14:textId="77777777" w:rsidR="008360E0" w:rsidRDefault="008360E0" w:rsidP="00872F08">
            <w:pPr>
              <w:jc w:val="center"/>
              <w:rPr>
                <w:lang w:val="es-MX"/>
              </w:rPr>
            </w:pPr>
            <w:r>
              <w:rPr>
                <w:lang w:val="es-MX"/>
              </w:rPr>
              <w:t>Gerente de XIGA</w:t>
            </w: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8968EFE" w14:textId="77777777" w:rsidR="008360E0" w:rsidRDefault="008360E0" w:rsidP="00872F08">
            <w:pPr>
              <w:jc w:val="center"/>
              <w:rPr>
                <w:lang w:val="es-MX"/>
              </w:rPr>
            </w:pPr>
            <w:r w:rsidRPr="006C1404">
              <w:rPr>
                <w:lang w:val="es-MX"/>
              </w:rPr>
              <w:t>Representante Legal</w:t>
            </w:r>
          </w:p>
        </w:tc>
      </w:tr>
      <w:tr w:rsidR="008360E0" w14:paraId="59016F0E" w14:textId="77777777" w:rsidTr="00872F08">
        <w:trPr>
          <w:trHeight w:val="1132"/>
        </w:trPr>
        <w:tc>
          <w:tcPr>
            <w:tcW w:w="98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5A61A5E6" w14:textId="77777777" w:rsidR="008360E0" w:rsidRPr="00C7394E" w:rsidRDefault="008360E0" w:rsidP="00872F08">
            <w:pPr>
              <w:jc w:val="center"/>
              <w:rPr>
                <w:b/>
                <w:lang w:val="es-MX"/>
              </w:rPr>
            </w:pPr>
            <w:r w:rsidRPr="00C7394E">
              <w:rPr>
                <w:b/>
                <w:lang w:val="es-MX"/>
              </w:rPr>
              <w:t>Firma</w:t>
            </w:r>
          </w:p>
        </w:tc>
        <w:tc>
          <w:tcPr>
            <w:tcW w:w="326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6F264829" w14:textId="77777777" w:rsidR="008360E0" w:rsidRDefault="008360E0" w:rsidP="00872F08">
            <w:pPr>
              <w:rPr>
                <w:lang w:val="es-MX"/>
              </w:rPr>
            </w:pPr>
          </w:p>
        </w:tc>
        <w:tc>
          <w:tcPr>
            <w:tcW w:w="3260"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2AAB4468" w14:textId="77777777" w:rsidR="008360E0" w:rsidRDefault="008360E0" w:rsidP="00872F08">
            <w:pPr>
              <w:rPr>
                <w:lang w:val="es-MX"/>
              </w:rPr>
            </w:pPr>
          </w:p>
        </w:tc>
        <w:tc>
          <w:tcPr>
            <w:tcW w:w="3415"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vAlign w:val="center"/>
          </w:tcPr>
          <w:p w14:paraId="076C18D6" w14:textId="77777777" w:rsidR="008360E0" w:rsidRPr="006C1404" w:rsidRDefault="008360E0" w:rsidP="00872F08">
            <w:pPr>
              <w:rPr>
                <w:lang w:val="es-MX"/>
              </w:rPr>
            </w:pPr>
          </w:p>
        </w:tc>
      </w:tr>
      <w:tr w:rsidR="008360E0" w14:paraId="3C457C67" w14:textId="77777777" w:rsidTr="00872F08">
        <w:trPr>
          <w:trHeight w:val="410"/>
        </w:trPr>
        <w:tc>
          <w:tcPr>
            <w:tcW w:w="988" w:type="dxa"/>
            <w:tcBorders>
              <w:top w:val="single" w:sz="4" w:space="0" w:color="4472C4" w:themeColor="accent5"/>
              <w:left w:val="nil"/>
              <w:bottom w:val="nil"/>
              <w:right w:val="nil"/>
            </w:tcBorders>
            <w:vAlign w:val="center"/>
          </w:tcPr>
          <w:p w14:paraId="270E5776" w14:textId="77777777" w:rsidR="008360E0" w:rsidRPr="00C7394E" w:rsidRDefault="008360E0" w:rsidP="00872F08">
            <w:pPr>
              <w:jc w:val="center"/>
              <w:rPr>
                <w:b/>
                <w:lang w:val="es-MX"/>
              </w:rPr>
            </w:pPr>
          </w:p>
        </w:tc>
        <w:tc>
          <w:tcPr>
            <w:tcW w:w="3265" w:type="dxa"/>
            <w:tcBorders>
              <w:top w:val="single" w:sz="4" w:space="0" w:color="4472C4" w:themeColor="accent5"/>
              <w:left w:val="nil"/>
              <w:bottom w:val="nil"/>
              <w:right w:val="nil"/>
            </w:tcBorders>
            <w:vAlign w:val="center"/>
          </w:tcPr>
          <w:p w14:paraId="6C3E0881" w14:textId="77777777" w:rsidR="008360E0" w:rsidRPr="00FC17C9" w:rsidRDefault="008360E0" w:rsidP="00872F08">
            <w:pPr>
              <w:jc w:val="center"/>
              <w:rPr>
                <w:lang w:val="es-MX"/>
              </w:rPr>
            </w:pPr>
            <w:r w:rsidRPr="00FC17C9">
              <w:rPr>
                <w:b/>
                <w:lang w:val="es-MX"/>
              </w:rPr>
              <w:t>Elaboró</w:t>
            </w:r>
          </w:p>
        </w:tc>
        <w:tc>
          <w:tcPr>
            <w:tcW w:w="3260" w:type="dxa"/>
            <w:tcBorders>
              <w:top w:val="single" w:sz="4" w:space="0" w:color="4472C4" w:themeColor="accent5"/>
              <w:left w:val="nil"/>
              <w:bottom w:val="nil"/>
              <w:right w:val="nil"/>
            </w:tcBorders>
            <w:vAlign w:val="center"/>
          </w:tcPr>
          <w:p w14:paraId="22D93760" w14:textId="77777777" w:rsidR="008360E0" w:rsidRPr="00FC17C9" w:rsidRDefault="008360E0" w:rsidP="00872F08">
            <w:pPr>
              <w:jc w:val="center"/>
              <w:rPr>
                <w:lang w:val="es-MX"/>
              </w:rPr>
            </w:pPr>
            <w:r w:rsidRPr="00FC17C9">
              <w:rPr>
                <w:b/>
                <w:lang w:val="es-MX"/>
              </w:rPr>
              <w:t>Revisó</w:t>
            </w:r>
          </w:p>
        </w:tc>
        <w:tc>
          <w:tcPr>
            <w:tcW w:w="3415" w:type="dxa"/>
            <w:tcBorders>
              <w:top w:val="single" w:sz="4" w:space="0" w:color="4472C4" w:themeColor="accent5"/>
              <w:left w:val="nil"/>
              <w:bottom w:val="nil"/>
              <w:right w:val="nil"/>
            </w:tcBorders>
            <w:vAlign w:val="center"/>
          </w:tcPr>
          <w:p w14:paraId="022E10C1" w14:textId="77777777" w:rsidR="008360E0" w:rsidRPr="00FC17C9" w:rsidRDefault="008360E0" w:rsidP="00872F08">
            <w:pPr>
              <w:jc w:val="center"/>
              <w:rPr>
                <w:lang w:val="es-MX"/>
              </w:rPr>
            </w:pPr>
            <w:r w:rsidRPr="00FC17C9">
              <w:rPr>
                <w:b/>
                <w:lang w:val="es-MX"/>
              </w:rPr>
              <w:t>Aprobó</w:t>
            </w:r>
          </w:p>
        </w:tc>
      </w:tr>
    </w:tbl>
    <w:p w14:paraId="7FAAF6F5" w14:textId="7D01CF5D"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497D0F48" w14:textId="18C9D605"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12242E99" w14:textId="13D2D5E3" w:rsidR="001C0BC5" w:rsidRDefault="001C0BC5" w:rsidP="00B772EE">
      <w:pPr>
        <w:overflowPunct/>
        <w:autoSpaceDE/>
        <w:autoSpaceDN/>
        <w:adjustRightInd/>
        <w:spacing w:before="100" w:beforeAutospacing="1" w:after="100" w:afterAutospacing="1"/>
        <w:textAlignment w:val="auto"/>
        <w:rPr>
          <w:rFonts w:ascii="Calibri" w:hAnsi="Calibri"/>
          <w:b/>
          <w:lang w:val="es-MX"/>
        </w:rPr>
      </w:pPr>
    </w:p>
    <w:p w14:paraId="1A641340" w14:textId="77777777" w:rsidR="001C0BC5" w:rsidRDefault="001C0BC5" w:rsidP="00B772EE">
      <w:pPr>
        <w:overflowPunct/>
        <w:autoSpaceDE/>
        <w:autoSpaceDN/>
        <w:adjustRightInd/>
        <w:spacing w:before="100" w:beforeAutospacing="1" w:after="100" w:afterAutospacing="1"/>
        <w:textAlignment w:val="auto"/>
        <w:rPr>
          <w:rFonts w:ascii="Calibri" w:hAnsi="Calibri"/>
          <w:b/>
          <w:lang w:val="es-MX"/>
        </w:rPr>
      </w:pPr>
    </w:p>
    <w:p w14:paraId="348FA345" w14:textId="45732D07"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6E93478C" w14:textId="77777777" w:rsidR="008360E0" w:rsidRDefault="008360E0" w:rsidP="00B772EE">
      <w:pPr>
        <w:overflowPunct/>
        <w:autoSpaceDE/>
        <w:autoSpaceDN/>
        <w:adjustRightInd/>
        <w:spacing w:before="100" w:beforeAutospacing="1" w:after="100" w:afterAutospacing="1"/>
        <w:textAlignment w:val="auto"/>
        <w:rPr>
          <w:rFonts w:ascii="Calibri" w:hAnsi="Calibri"/>
          <w:b/>
          <w:lang w:val="es-MX"/>
        </w:rPr>
      </w:pPr>
    </w:p>
    <w:p w14:paraId="5E9FC9BE" w14:textId="77777777" w:rsidR="001E29EA" w:rsidRDefault="006C1404" w:rsidP="00B772EE">
      <w:pPr>
        <w:numPr>
          <w:ilvl w:val="0"/>
          <w:numId w:val="2"/>
        </w:numPr>
        <w:overflowPunct/>
        <w:autoSpaceDE/>
        <w:autoSpaceDN/>
        <w:adjustRightInd/>
        <w:spacing w:beforeLines="50" w:before="120" w:afterLines="50" w:after="120"/>
        <w:textAlignment w:val="auto"/>
        <w:rPr>
          <w:rFonts w:cs="Arial"/>
          <w:b/>
          <w:bCs/>
          <w:color w:val="000000"/>
          <w:kern w:val="0"/>
          <w:sz w:val="22"/>
          <w:szCs w:val="22"/>
          <w:lang w:val="es-ES_tradnl" w:eastAsia="es-MX"/>
        </w:rPr>
      </w:pPr>
      <w:r>
        <w:rPr>
          <w:rFonts w:cs="Arial"/>
          <w:b/>
          <w:bCs/>
          <w:color w:val="000000"/>
          <w:kern w:val="0"/>
          <w:sz w:val="22"/>
          <w:szCs w:val="22"/>
          <w:lang w:val="es-ES_tradnl" w:eastAsia="es-MX"/>
        </w:rPr>
        <w:lastRenderedPageBreak/>
        <w:t>Objetivo</w:t>
      </w:r>
    </w:p>
    <w:p w14:paraId="55A0E62C" w14:textId="318D5817" w:rsidR="00BB7846" w:rsidRDefault="00D115FB" w:rsidP="00D115FB">
      <w:pPr>
        <w:pStyle w:val="Prrafodelista"/>
        <w:numPr>
          <w:ilvl w:val="1"/>
          <w:numId w:val="2"/>
        </w:numPr>
        <w:jc w:val="both"/>
        <w:rPr>
          <w:rFonts w:cs="Arial"/>
          <w:color w:val="000000"/>
          <w:kern w:val="0"/>
          <w:lang w:val="es-MX" w:eastAsia="es-MX"/>
        </w:rPr>
      </w:pPr>
      <w:r w:rsidRPr="00D115FB">
        <w:rPr>
          <w:rFonts w:cs="Arial"/>
          <w:color w:val="000000"/>
          <w:kern w:val="0"/>
          <w:lang w:val="es-MX" w:eastAsia="es-MX"/>
        </w:rPr>
        <w:t>Establecer los lineamientos básicos que permitan mantener de manera segura la información de la Organización, a consecuencia del uso de medios de almacenamiento removibles por el usuario final.</w:t>
      </w:r>
    </w:p>
    <w:p w14:paraId="45FA9B2C" w14:textId="77777777" w:rsidR="00D115FB" w:rsidRPr="00D115FB" w:rsidRDefault="00D115FB" w:rsidP="00D115FB">
      <w:pPr>
        <w:pStyle w:val="Prrafodelista"/>
        <w:ind w:left="1080"/>
        <w:rPr>
          <w:rFonts w:cs="Arial"/>
          <w:color w:val="000000"/>
          <w:kern w:val="0"/>
          <w:lang w:val="es-MX" w:eastAsia="es-MX"/>
        </w:rPr>
      </w:pPr>
    </w:p>
    <w:p w14:paraId="18AB005A" w14:textId="77777777" w:rsidR="001E29EA" w:rsidRDefault="00BB7846" w:rsidP="00B772EE">
      <w:pPr>
        <w:numPr>
          <w:ilvl w:val="0"/>
          <w:numId w:val="2"/>
        </w:numPr>
        <w:overflowPunct/>
        <w:autoSpaceDE/>
        <w:autoSpaceDN/>
        <w:adjustRightInd/>
        <w:spacing w:beforeLines="50" w:before="120" w:afterLines="50" w:after="120"/>
        <w:jc w:val="both"/>
        <w:textAlignment w:val="auto"/>
        <w:rPr>
          <w:rFonts w:cs="Arial"/>
          <w:b/>
          <w:bCs/>
          <w:color w:val="000000"/>
          <w:kern w:val="0"/>
          <w:sz w:val="22"/>
          <w:szCs w:val="22"/>
          <w:lang w:val="es-ES" w:eastAsia="es-MX"/>
        </w:rPr>
      </w:pPr>
      <w:r>
        <w:rPr>
          <w:rFonts w:cs="Arial"/>
          <w:b/>
          <w:bCs/>
          <w:color w:val="000000"/>
          <w:kern w:val="0"/>
          <w:sz w:val="22"/>
          <w:szCs w:val="22"/>
          <w:lang w:val="es-ES" w:eastAsia="es-MX"/>
        </w:rPr>
        <w:t>Alcance</w:t>
      </w:r>
      <w:r w:rsidR="001E29EA">
        <w:rPr>
          <w:rFonts w:cs="Arial"/>
          <w:b/>
          <w:bCs/>
          <w:color w:val="000000"/>
          <w:kern w:val="0"/>
          <w:sz w:val="22"/>
          <w:szCs w:val="22"/>
          <w:lang w:val="es-ES" w:eastAsia="es-MX"/>
        </w:rPr>
        <w:t xml:space="preserve"> </w:t>
      </w:r>
    </w:p>
    <w:p w14:paraId="7D1853CA" w14:textId="418AD8B7" w:rsidR="00821F5C" w:rsidRDefault="00821F5C" w:rsidP="00821F5C">
      <w:pPr>
        <w:pStyle w:val="Prrafodelista"/>
        <w:numPr>
          <w:ilvl w:val="1"/>
          <w:numId w:val="2"/>
        </w:numPr>
        <w:jc w:val="both"/>
        <w:rPr>
          <w:rFonts w:cs="Arial"/>
          <w:lang w:val="es-MX"/>
        </w:rPr>
      </w:pPr>
      <w:r w:rsidRPr="00821F5C">
        <w:rPr>
          <w:rFonts w:cs="Arial"/>
          <w:lang w:val="es-MX"/>
        </w:rPr>
        <w:t>Este documento aplica en casos excepcionales que requieran desbloquear puertos USB, por ejemplo: Cuando se solicite información por auditores, proveedores y personal interno de la Organización que por sus funciones requieran desbloqueo.</w:t>
      </w:r>
    </w:p>
    <w:p w14:paraId="14912AD5" w14:textId="77777777" w:rsidR="00821F5C" w:rsidRPr="00821F5C" w:rsidRDefault="00821F5C" w:rsidP="00821F5C">
      <w:pPr>
        <w:pStyle w:val="Prrafodelista"/>
        <w:ind w:left="1080"/>
        <w:jc w:val="both"/>
        <w:rPr>
          <w:rFonts w:cs="Arial"/>
          <w:lang w:val="es-MX"/>
        </w:rPr>
      </w:pPr>
    </w:p>
    <w:p w14:paraId="20A15F51" w14:textId="7BA97648" w:rsidR="00BD7A76" w:rsidRPr="00BD7A76" w:rsidRDefault="00BD7A76" w:rsidP="00B772EE">
      <w:pPr>
        <w:pStyle w:val="Encabezado"/>
        <w:numPr>
          <w:ilvl w:val="0"/>
          <w:numId w:val="2"/>
        </w:numPr>
        <w:tabs>
          <w:tab w:val="clear" w:pos="4320"/>
          <w:tab w:val="clear" w:pos="8640"/>
        </w:tabs>
        <w:spacing w:beforeLines="50" w:before="120" w:afterLines="50" w:after="120"/>
        <w:jc w:val="both"/>
        <w:rPr>
          <w:rFonts w:cs="Arial"/>
          <w:b/>
          <w:bCs/>
          <w:lang w:val="es-MX"/>
        </w:rPr>
      </w:pPr>
      <w:r w:rsidRPr="00BD7A76">
        <w:rPr>
          <w:rFonts w:cs="Arial"/>
          <w:b/>
          <w:bCs/>
          <w:sz w:val="22"/>
          <w:lang w:val="es-MX"/>
        </w:rPr>
        <w:t>P</w:t>
      </w:r>
      <w:r w:rsidR="00947020">
        <w:rPr>
          <w:rFonts w:cs="Arial"/>
          <w:b/>
          <w:bCs/>
          <w:sz w:val="22"/>
          <w:lang w:val="es-MX"/>
        </w:rPr>
        <w:t>rocedimiento de autorización</w:t>
      </w:r>
    </w:p>
    <w:p w14:paraId="3B74B5F7" w14:textId="0060C72D" w:rsidR="008726ED" w:rsidRPr="00CA7845" w:rsidRDefault="00947020" w:rsidP="00CA7845">
      <w:pPr>
        <w:numPr>
          <w:ilvl w:val="1"/>
          <w:numId w:val="2"/>
        </w:numPr>
        <w:overflowPunct/>
        <w:autoSpaceDE/>
        <w:autoSpaceDN/>
        <w:adjustRightInd/>
        <w:spacing w:before="100" w:beforeAutospacing="1" w:after="240"/>
        <w:jc w:val="both"/>
        <w:textAlignment w:val="auto"/>
        <w:rPr>
          <w:lang w:val="es-MX"/>
        </w:rPr>
      </w:pPr>
      <w:r>
        <w:rPr>
          <w:b/>
          <w:lang w:val="es-MX"/>
        </w:rPr>
        <w:t>Autorización.</w:t>
      </w:r>
    </w:p>
    <w:p w14:paraId="35CCC4E6" w14:textId="77777777" w:rsidR="00C57D44" w:rsidRDefault="00C57D44" w:rsidP="00C57D44">
      <w:pPr>
        <w:pStyle w:val="Prrafodelista"/>
        <w:numPr>
          <w:ilvl w:val="2"/>
          <w:numId w:val="2"/>
        </w:numPr>
        <w:jc w:val="both"/>
        <w:rPr>
          <w:lang w:val="es-MX"/>
        </w:rPr>
      </w:pPr>
      <w:r w:rsidRPr="00C57D44">
        <w:rPr>
          <w:lang w:val="es-MX"/>
        </w:rPr>
        <w:t>Para autorizar el uso de dispositivos removibles de almacenamiento, el Gerente de área interesado deberá solicitarlo vía correo electrónico a la Gerencia de Infraestructura, especificando:</w:t>
      </w:r>
    </w:p>
    <w:p w14:paraId="42781A38" w14:textId="77777777" w:rsidR="009C30A3" w:rsidRPr="009C30A3" w:rsidRDefault="009C30A3" w:rsidP="009C30A3">
      <w:pPr>
        <w:jc w:val="both"/>
        <w:rPr>
          <w:lang w:val="es-MX"/>
        </w:rPr>
      </w:pPr>
    </w:p>
    <w:p w14:paraId="1492B5E1" w14:textId="77777777" w:rsidR="009C30A3" w:rsidRPr="009C30A3" w:rsidRDefault="009C30A3" w:rsidP="009C30A3">
      <w:pPr>
        <w:pStyle w:val="Prrafodelista"/>
        <w:numPr>
          <w:ilvl w:val="0"/>
          <w:numId w:val="12"/>
        </w:numPr>
        <w:jc w:val="both"/>
        <w:rPr>
          <w:lang w:val="es-MX"/>
        </w:rPr>
      </w:pPr>
      <w:r w:rsidRPr="009C30A3">
        <w:rPr>
          <w:lang w:val="es-MX"/>
        </w:rPr>
        <w:t>El motivo.</w:t>
      </w:r>
    </w:p>
    <w:p w14:paraId="27CFB874" w14:textId="0EEFA525" w:rsidR="009C30A3" w:rsidRDefault="009C30A3" w:rsidP="009C30A3">
      <w:pPr>
        <w:pStyle w:val="Prrafodelista"/>
        <w:numPr>
          <w:ilvl w:val="0"/>
          <w:numId w:val="12"/>
        </w:numPr>
        <w:jc w:val="both"/>
        <w:rPr>
          <w:lang w:val="es-MX"/>
        </w:rPr>
      </w:pPr>
      <w:r w:rsidRPr="009C30A3">
        <w:rPr>
          <w:lang w:val="es-MX"/>
        </w:rPr>
        <w:t>El periodo en que se requiere habilitar el puerto.</w:t>
      </w:r>
    </w:p>
    <w:p w14:paraId="3567E76D" w14:textId="77777777" w:rsidR="00055504" w:rsidRPr="009C30A3" w:rsidRDefault="00055504" w:rsidP="00055504">
      <w:pPr>
        <w:pStyle w:val="Prrafodelista"/>
        <w:ind w:left="2520"/>
        <w:jc w:val="both"/>
        <w:rPr>
          <w:lang w:val="es-MX"/>
        </w:rPr>
      </w:pPr>
    </w:p>
    <w:p w14:paraId="3E28DF24" w14:textId="77777777" w:rsidR="00055504" w:rsidRDefault="00055504" w:rsidP="00055504">
      <w:pPr>
        <w:pStyle w:val="Prrafodelista"/>
        <w:numPr>
          <w:ilvl w:val="2"/>
          <w:numId w:val="2"/>
        </w:numPr>
        <w:jc w:val="both"/>
        <w:rPr>
          <w:lang w:val="es-MX"/>
        </w:rPr>
      </w:pPr>
      <w:r w:rsidRPr="00055504">
        <w:rPr>
          <w:lang w:val="es-MX"/>
        </w:rPr>
        <w:t>El Gerente solicitante recibirá respuesta vía correo durante el trascurso del día en que se realizó la solicitud.</w:t>
      </w:r>
    </w:p>
    <w:p w14:paraId="1544E894" w14:textId="77777777" w:rsidR="008E4EDB" w:rsidRPr="00055504" w:rsidRDefault="008E4EDB" w:rsidP="008E4EDB">
      <w:pPr>
        <w:pStyle w:val="Prrafodelista"/>
        <w:ind w:left="1800"/>
        <w:jc w:val="both"/>
        <w:rPr>
          <w:lang w:val="es-MX"/>
        </w:rPr>
      </w:pPr>
    </w:p>
    <w:p w14:paraId="094807FB" w14:textId="32B5FF40" w:rsidR="00F61F05" w:rsidRDefault="008E4EDB" w:rsidP="008E4EDB">
      <w:pPr>
        <w:pStyle w:val="Prrafodelista"/>
        <w:numPr>
          <w:ilvl w:val="2"/>
          <w:numId w:val="2"/>
        </w:numPr>
        <w:jc w:val="both"/>
        <w:rPr>
          <w:lang w:val="es-MX"/>
        </w:rPr>
      </w:pPr>
      <w:r w:rsidRPr="008E4EDB">
        <w:rPr>
          <w:lang w:val="es-MX"/>
        </w:rPr>
        <w:t>La Gerencia de Infraestructura definirá los lugares a los que podrá ser trasladado el medio de almacenamiento y la información que podrá ser trasladada en éste.</w:t>
      </w:r>
    </w:p>
    <w:p w14:paraId="7B8EB455" w14:textId="77777777" w:rsidR="008E4EDB" w:rsidRPr="008E4EDB" w:rsidRDefault="008E4EDB" w:rsidP="008E4EDB">
      <w:pPr>
        <w:pStyle w:val="Prrafodelista"/>
        <w:rPr>
          <w:lang w:val="es-MX"/>
        </w:rPr>
      </w:pPr>
    </w:p>
    <w:p w14:paraId="5ACCBD80" w14:textId="2F8BB2A5" w:rsidR="008E4EDB" w:rsidRPr="008E4EDB" w:rsidRDefault="008E4EDB" w:rsidP="00CB17C5">
      <w:pPr>
        <w:pStyle w:val="Prrafodelista"/>
        <w:numPr>
          <w:ilvl w:val="1"/>
          <w:numId w:val="2"/>
        </w:numPr>
        <w:spacing w:before="60" w:after="60"/>
        <w:contextualSpacing w:val="0"/>
        <w:jc w:val="both"/>
        <w:rPr>
          <w:b/>
          <w:bCs/>
          <w:lang w:val="es-MX"/>
        </w:rPr>
      </w:pPr>
      <w:r w:rsidRPr="008E4EDB">
        <w:rPr>
          <w:b/>
          <w:bCs/>
          <w:lang w:val="es-MX"/>
        </w:rPr>
        <w:t>Revocación.</w:t>
      </w:r>
    </w:p>
    <w:p w14:paraId="6752F104" w14:textId="77777777" w:rsidR="00CB17C5" w:rsidRPr="00CB17C5" w:rsidRDefault="00CB17C5" w:rsidP="00CB17C5">
      <w:pPr>
        <w:pStyle w:val="Prrafodelista"/>
        <w:numPr>
          <w:ilvl w:val="2"/>
          <w:numId w:val="2"/>
        </w:numPr>
        <w:spacing w:before="60" w:after="60"/>
        <w:contextualSpacing w:val="0"/>
        <w:jc w:val="both"/>
        <w:rPr>
          <w:lang w:val="es-MX"/>
        </w:rPr>
      </w:pPr>
      <w:r w:rsidRPr="00CB17C5">
        <w:rPr>
          <w:lang w:val="es-MX"/>
        </w:rPr>
        <w:t>Para la revocación del uso de dispositivos removibles de almacenamiento se debe especificar al momento de la solicitud de autorización, donde el solicitante define el periodo en que se requiere habilitar el puerto.  De no especificar el periodo de revocación, el área de TI, establece por default una semana de autorización.</w:t>
      </w:r>
    </w:p>
    <w:p w14:paraId="73F50250" w14:textId="77777777" w:rsidR="00CB17C5" w:rsidRPr="00CB17C5" w:rsidRDefault="00CB17C5" w:rsidP="00CB17C5">
      <w:pPr>
        <w:spacing w:before="60" w:after="60"/>
        <w:ind w:left="1080"/>
        <w:jc w:val="both"/>
        <w:rPr>
          <w:lang w:val="es-MX"/>
        </w:rPr>
      </w:pPr>
    </w:p>
    <w:p w14:paraId="662402C1" w14:textId="4C606C3C" w:rsidR="00CB17C5" w:rsidRPr="00CB17C5" w:rsidRDefault="00CB17C5" w:rsidP="00CB17C5">
      <w:pPr>
        <w:pStyle w:val="Prrafodelista"/>
        <w:numPr>
          <w:ilvl w:val="2"/>
          <w:numId w:val="2"/>
        </w:numPr>
        <w:spacing w:before="60" w:after="60"/>
        <w:contextualSpacing w:val="0"/>
        <w:jc w:val="both"/>
        <w:rPr>
          <w:lang w:val="es-MX"/>
        </w:rPr>
      </w:pPr>
      <w:r w:rsidRPr="00CB17C5">
        <w:rPr>
          <w:lang w:val="es-MX"/>
        </w:rPr>
        <w:t>En caso de incumplimiento de las funciones para las que fue otorgado el permiso, éste se revocará inmediatamente.</w:t>
      </w:r>
    </w:p>
    <w:p w14:paraId="7DCB78C0" w14:textId="77777777" w:rsidR="00CB17C5" w:rsidRPr="00CB17C5" w:rsidRDefault="00CB17C5" w:rsidP="00CB17C5">
      <w:pPr>
        <w:pStyle w:val="Prrafodelista"/>
        <w:spacing w:before="60" w:after="60"/>
        <w:ind w:left="1800"/>
        <w:contextualSpacing w:val="0"/>
        <w:jc w:val="both"/>
        <w:rPr>
          <w:lang w:val="es-MX"/>
        </w:rPr>
      </w:pPr>
    </w:p>
    <w:p w14:paraId="5090D544" w14:textId="32904436" w:rsidR="008E4EDB" w:rsidRDefault="00CB17C5" w:rsidP="00CB17C5">
      <w:pPr>
        <w:pStyle w:val="Prrafodelista"/>
        <w:numPr>
          <w:ilvl w:val="1"/>
          <w:numId w:val="2"/>
        </w:numPr>
        <w:jc w:val="both"/>
        <w:rPr>
          <w:b/>
          <w:bCs/>
          <w:lang w:val="es-MX"/>
        </w:rPr>
      </w:pPr>
      <w:r w:rsidRPr="00CB17C5">
        <w:rPr>
          <w:b/>
          <w:bCs/>
          <w:lang w:val="es-MX"/>
        </w:rPr>
        <w:t>Traslado.</w:t>
      </w:r>
    </w:p>
    <w:p w14:paraId="761AD199" w14:textId="77777777" w:rsidR="00CB17C5" w:rsidRPr="00CB17C5" w:rsidRDefault="00CB17C5" w:rsidP="00CB17C5">
      <w:pPr>
        <w:pStyle w:val="Prrafodelista"/>
        <w:rPr>
          <w:b/>
          <w:bCs/>
          <w:lang w:val="es-MX"/>
        </w:rPr>
      </w:pPr>
    </w:p>
    <w:p w14:paraId="54526F13" w14:textId="77777777" w:rsidR="00171055" w:rsidRPr="00171055" w:rsidRDefault="00171055" w:rsidP="00171055">
      <w:pPr>
        <w:pStyle w:val="Prrafodelista"/>
        <w:numPr>
          <w:ilvl w:val="2"/>
          <w:numId w:val="2"/>
        </w:numPr>
        <w:jc w:val="both"/>
        <w:rPr>
          <w:lang w:val="es-MX"/>
        </w:rPr>
      </w:pPr>
      <w:r w:rsidRPr="00171055">
        <w:rPr>
          <w:lang w:val="es-MX"/>
        </w:rPr>
        <w:t>Los medios de almacenamiento podrán ser trasladados únicamente a los lugares a los cuales fue otorgado el permiso y con la información que fue autorizada (USB, CD, DVD, HD-USB, etc.).</w:t>
      </w:r>
    </w:p>
    <w:p w14:paraId="358C3ED2" w14:textId="77777777" w:rsidR="008E4EDB" w:rsidRDefault="008E4EDB" w:rsidP="00171055">
      <w:pPr>
        <w:pStyle w:val="Prrafodelista"/>
        <w:ind w:left="1800"/>
        <w:jc w:val="both"/>
        <w:rPr>
          <w:b/>
          <w:bCs/>
          <w:lang w:val="es-MX"/>
        </w:rPr>
      </w:pPr>
    </w:p>
    <w:p w14:paraId="046DCF59" w14:textId="77777777" w:rsidR="00171055" w:rsidRDefault="00171055" w:rsidP="00171055">
      <w:pPr>
        <w:pStyle w:val="Prrafodelista"/>
        <w:ind w:left="1800"/>
        <w:jc w:val="both"/>
        <w:rPr>
          <w:b/>
          <w:bCs/>
          <w:lang w:val="es-MX"/>
        </w:rPr>
      </w:pPr>
    </w:p>
    <w:p w14:paraId="4B1EE41C" w14:textId="77777777" w:rsidR="00171055" w:rsidRDefault="00171055" w:rsidP="00171055">
      <w:pPr>
        <w:pStyle w:val="Prrafodelista"/>
        <w:ind w:left="1800"/>
        <w:jc w:val="both"/>
        <w:rPr>
          <w:b/>
          <w:bCs/>
          <w:lang w:val="es-MX"/>
        </w:rPr>
      </w:pPr>
    </w:p>
    <w:p w14:paraId="5B489F88" w14:textId="77777777" w:rsidR="00171055" w:rsidRDefault="00171055" w:rsidP="00171055">
      <w:pPr>
        <w:pStyle w:val="Prrafodelista"/>
        <w:ind w:left="1800"/>
        <w:jc w:val="both"/>
        <w:rPr>
          <w:b/>
          <w:bCs/>
          <w:lang w:val="es-MX"/>
        </w:rPr>
      </w:pPr>
    </w:p>
    <w:p w14:paraId="509FF98E" w14:textId="77777777" w:rsidR="00171055" w:rsidRDefault="00171055" w:rsidP="00171055">
      <w:pPr>
        <w:pStyle w:val="Prrafodelista"/>
        <w:ind w:left="1800"/>
        <w:jc w:val="both"/>
        <w:rPr>
          <w:b/>
          <w:bCs/>
          <w:lang w:val="es-MX"/>
        </w:rPr>
      </w:pPr>
    </w:p>
    <w:p w14:paraId="39E0C25A" w14:textId="77777777" w:rsidR="00171055" w:rsidRDefault="00171055" w:rsidP="00171055">
      <w:pPr>
        <w:pStyle w:val="Prrafodelista"/>
        <w:ind w:left="1800"/>
        <w:jc w:val="both"/>
        <w:rPr>
          <w:b/>
          <w:bCs/>
          <w:lang w:val="es-MX"/>
        </w:rPr>
      </w:pPr>
    </w:p>
    <w:p w14:paraId="7B11EA79" w14:textId="77777777" w:rsidR="00171055" w:rsidRDefault="00171055" w:rsidP="00171055">
      <w:pPr>
        <w:pStyle w:val="Prrafodelista"/>
        <w:ind w:left="1800"/>
        <w:jc w:val="both"/>
        <w:rPr>
          <w:b/>
          <w:bCs/>
          <w:lang w:val="es-MX"/>
        </w:rPr>
      </w:pPr>
    </w:p>
    <w:p w14:paraId="04669479" w14:textId="77777777" w:rsidR="00171055" w:rsidRDefault="00171055" w:rsidP="00171055">
      <w:pPr>
        <w:pStyle w:val="Prrafodelista"/>
        <w:ind w:left="1800"/>
        <w:jc w:val="both"/>
        <w:rPr>
          <w:b/>
          <w:bCs/>
          <w:lang w:val="es-MX"/>
        </w:rPr>
      </w:pPr>
    </w:p>
    <w:p w14:paraId="26AB72C1" w14:textId="77777777" w:rsidR="00171055" w:rsidRPr="00171055" w:rsidRDefault="00171055" w:rsidP="00171055">
      <w:pPr>
        <w:pStyle w:val="Prrafodelista"/>
        <w:ind w:left="1800"/>
        <w:jc w:val="both"/>
        <w:rPr>
          <w:b/>
          <w:bCs/>
          <w:lang w:val="es-MX"/>
        </w:rPr>
      </w:pPr>
    </w:p>
    <w:p w14:paraId="3570702D" w14:textId="77777777" w:rsidR="008E4EDB" w:rsidRPr="008E4EDB" w:rsidRDefault="008E4EDB" w:rsidP="008E4EDB">
      <w:pPr>
        <w:pStyle w:val="Prrafodelista"/>
        <w:ind w:left="1800"/>
        <w:jc w:val="both"/>
        <w:rPr>
          <w:lang w:val="es-MX"/>
        </w:rPr>
      </w:pPr>
    </w:p>
    <w:p w14:paraId="6A107FB9" w14:textId="77777777" w:rsidR="0065360F" w:rsidRDefault="0065360F">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lastRenderedPageBreak/>
        <w:t>Documentación de referencia</w:t>
      </w:r>
    </w:p>
    <w:tbl>
      <w:tblPr>
        <w:tblW w:w="10348"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946"/>
        <w:gridCol w:w="8402"/>
      </w:tblGrid>
      <w:tr w:rsidR="0065360F" w:rsidRPr="00637309" w14:paraId="6C4796C9" w14:textId="77777777" w:rsidTr="009376F0">
        <w:trPr>
          <w:trHeight w:val="356"/>
          <w:jc w:val="center"/>
        </w:trPr>
        <w:tc>
          <w:tcPr>
            <w:tcW w:w="1946" w:type="dxa"/>
            <w:vAlign w:val="center"/>
          </w:tcPr>
          <w:p w14:paraId="1600CEB4" w14:textId="77777777" w:rsidR="0065360F" w:rsidRPr="00637309" w:rsidRDefault="0065360F" w:rsidP="00751FF3">
            <w:pPr>
              <w:spacing w:line="260" w:lineRule="auto"/>
              <w:jc w:val="center"/>
              <w:rPr>
                <w:rFonts w:cs="Arial"/>
                <w:b/>
                <w:color w:val="000000"/>
                <w:lang w:val="es-MX"/>
              </w:rPr>
            </w:pPr>
            <w:r w:rsidRPr="00637309">
              <w:rPr>
                <w:rFonts w:cs="Arial"/>
                <w:b/>
                <w:color w:val="000000"/>
                <w:lang w:val="es-MX"/>
              </w:rPr>
              <w:t>Código</w:t>
            </w:r>
          </w:p>
        </w:tc>
        <w:tc>
          <w:tcPr>
            <w:tcW w:w="8402" w:type="dxa"/>
            <w:vAlign w:val="center"/>
          </w:tcPr>
          <w:p w14:paraId="38067F1F" w14:textId="77777777" w:rsidR="0065360F" w:rsidRPr="00637309" w:rsidRDefault="0065360F" w:rsidP="00751FF3">
            <w:pPr>
              <w:spacing w:line="260" w:lineRule="auto"/>
              <w:jc w:val="center"/>
              <w:rPr>
                <w:rFonts w:cs="Arial"/>
                <w:b/>
                <w:color w:val="000000"/>
                <w:lang w:val="es-MX"/>
              </w:rPr>
            </w:pPr>
            <w:r w:rsidRPr="00637309">
              <w:rPr>
                <w:rFonts w:cs="Arial"/>
                <w:b/>
                <w:color w:val="000000"/>
                <w:lang w:val="es-MX"/>
              </w:rPr>
              <w:t>Documentos</w:t>
            </w:r>
          </w:p>
        </w:tc>
      </w:tr>
      <w:tr w:rsidR="00A97B11" w:rsidRPr="00F4200F" w14:paraId="4BA5475C" w14:textId="77777777" w:rsidTr="009376F0">
        <w:trPr>
          <w:trHeight w:val="356"/>
          <w:jc w:val="center"/>
        </w:trPr>
        <w:tc>
          <w:tcPr>
            <w:tcW w:w="1946" w:type="dxa"/>
            <w:vAlign w:val="center"/>
          </w:tcPr>
          <w:p w14:paraId="117084A6" w14:textId="3C5BF39E" w:rsidR="00A97B11" w:rsidRPr="00F1397F" w:rsidRDefault="00CA7845" w:rsidP="00A97B11">
            <w:pPr>
              <w:spacing w:line="260" w:lineRule="auto"/>
              <w:jc w:val="center"/>
              <w:rPr>
                <w:rFonts w:cs="Arial"/>
                <w:color w:val="000000"/>
                <w:lang w:val="es-MX"/>
              </w:rPr>
            </w:pPr>
            <w:r>
              <w:rPr>
                <w:rFonts w:cs="Arial"/>
                <w:color w:val="000000"/>
                <w:lang w:val="es-MX"/>
              </w:rPr>
              <w:t>N/A</w:t>
            </w:r>
          </w:p>
        </w:tc>
        <w:tc>
          <w:tcPr>
            <w:tcW w:w="8402" w:type="dxa"/>
            <w:vAlign w:val="center"/>
          </w:tcPr>
          <w:p w14:paraId="249D8FE0" w14:textId="1A7BB455" w:rsidR="00A97B11" w:rsidRPr="00F1397F" w:rsidRDefault="00CA7845" w:rsidP="00CA7845">
            <w:pPr>
              <w:spacing w:line="260" w:lineRule="auto"/>
              <w:jc w:val="center"/>
              <w:rPr>
                <w:rFonts w:cs="Arial"/>
                <w:color w:val="000000"/>
                <w:lang w:val="es-MX"/>
              </w:rPr>
            </w:pPr>
            <w:r>
              <w:rPr>
                <w:rFonts w:cs="Arial"/>
                <w:color w:val="000000"/>
                <w:lang w:val="es-MX"/>
              </w:rPr>
              <w:t>-</w:t>
            </w:r>
          </w:p>
        </w:tc>
      </w:tr>
    </w:tbl>
    <w:p w14:paraId="239C3A2B" w14:textId="1474C7AA" w:rsidR="0014576B" w:rsidRDefault="0014576B" w:rsidP="00327582">
      <w:pPr>
        <w:pStyle w:val="Encabezado"/>
        <w:tabs>
          <w:tab w:val="clear" w:pos="4320"/>
          <w:tab w:val="clear" w:pos="8640"/>
        </w:tabs>
        <w:spacing w:beforeLines="50" w:before="120" w:afterLines="50" w:after="120"/>
        <w:jc w:val="both"/>
        <w:rPr>
          <w:rFonts w:cs="Arial"/>
          <w:b/>
          <w:bCs/>
          <w:sz w:val="22"/>
          <w:szCs w:val="22"/>
          <w:lang w:val="es-MX"/>
        </w:rPr>
      </w:pPr>
    </w:p>
    <w:p w14:paraId="6BFAA4AD" w14:textId="31E7C5CE" w:rsidR="0065360F" w:rsidRDefault="0065360F">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Pr>
          <w:rFonts w:cs="Arial"/>
          <w:b/>
          <w:bCs/>
          <w:sz w:val="22"/>
          <w:szCs w:val="22"/>
          <w:lang w:val="es-MX"/>
        </w:rPr>
        <w:t>Registros</w:t>
      </w:r>
    </w:p>
    <w:tbl>
      <w:tblPr>
        <w:tblW w:w="10429"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CellMar>
          <w:left w:w="70" w:type="dxa"/>
          <w:right w:w="70" w:type="dxa"/>
        </w:tblCellMar>
        <w:tblLook w:val="04A0" w:firstRow="1" w:lastRow="0" w:firstColumn="1" w:lastColumn="0" w:noHBand="0" w:noVBand="1"/>
      </w:tblPr>
      <w:tblGrid>
        <w:gridCol w:w="1743"/>
        <w:gridCol w:w="3150"/>
        <w:gridCol w:w="1485"/>
        <w:gridCol w:w="2175"/>
        <w:gridCol w:w="1876"/>
      </w:tblGrid>
      <w:tr w:rsidR="0065360F" w:rsidRPr="007379E6" w14:paraId="304E6404" w14:textId="77777777" w:rsidTr="009376F0">
        <w:trPr>
          <w:trHeight w:val="536"/>
          <w:jc w:val="center"/>
        </w:trPr>
        <w:tc>
          <w:tcPr>
            <w:tcW w:w="1743" w:type="dxa"/>
            <w:vAlign w:val="center"/>
          </w:tcPr>
          <w:p w14:paraId="098C6089"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Código</w:t>
            </w:r>
          </w:p>
        </w:tc>
        <w:tc>
          <w:tcPr>
            <w:tcW w:w="3150" w:type="dxa"/>
            <w:vAlign w:val="center"/>
          </w:tcPr>
          <w:p w14:paraId="69601998"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Registros</w:t>
            </w:r>
          </w:p>
        </w:tc>
        <w:tc>
          <w:tcPr>
            <w:tcW w:w="1485" w:type="dxa"/>
            <w:vAlign w:val="center"/>
          </w:tcPr>
          <w:p w14:paraId="26C2D468"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Tiempo de Conservación</w:t>
            </w:r>
          </w:p>
        </w:tc>
        <w:tc>
          <w:tcPr>
            <w:tcW w:w="2175" w:type="dxa"/>
            <w:vAlign w:val="center"/>
          </w:tcPr>
          <w:p w14:paraId="1B5B5ABF"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Responsable de Conservarlo</w:t>
            </w:r>
          </w:p>
        </w:tc>
        <w:tc>
          <w:tcPr>
            <w:tcW w:w="1876" w:type="dxa"/>
            <w:vAlign w:val="center"/>
          </w:tcPr>
          <w:p w14:paraId="1AB5175F" w14:textId="77777777" w:rsidR="0065360F" w:rsidRPr="007379E6" w:rsidRDefault="0065360F" w:rsidP="00751FF3">
            <w:pPr>
              <w:spacing w:line="260" w:lineRule="auto"/>
              <w:jc w:val="center"/>
              <w:rPr>
                <w:rFonts w:cs="Arial"/>
                <w:b/>
                <w:color w:val="000000"/>
                <w:lang w:val="es-MX"/>
              </w:rPr>
            </w:pPr>
            <w:r w:rsidRPr="007379E6">
              <w:rPr>
                <w:rFonts w:cs="Arial"/>
                <w:b/>
                <w:color w:val="000000"/>
                <w:lang w:val="es-MX"/>
              </w:rPr>
              <w:t>Lugar de Almacenamiento</w:t>
            </w:r>
          </w:p>
        </w:tc>
      </w:tr>
      <w:tr w:rsidR="00CB49BF" w:rsidRPr="007379E6" w14:paraId="20A172E1" w14:textId="77777777" w:rsidTr="009376F0">
        <w:trPr>
          <w:trHeight w:val="320"/>
          <w:jc w:val="center"/>
        </w:trPr>
        <w:tc>
          <w:tcPr>
            <w:tcW w:w="1743" w:type="dxa"/>
            <w:vAlign w:val="center"/>
          </w:tcPr>
          <w:p w14:paraId="6B740379" w14:textId="1561BECB" w:rsidR="00CB49BF" w:rsidRPr="007379E6" w:rsidRDefault="00327582" w:rsidP="00CB49BF">
            <w:pPr>
              <w:spacing w:line="260" w:lineRule="auto"/>
              <w:jc w:val="center"/>
              <w:rPr>
                <w:lang w:val="es-MX"/>
              </w:rPr>
            </w:pPr>
            <w:r>
              <w:rPr>
                <w:lang w:val="es-MX"/>
              </w:rPr>
              <w:t>N/A</w:t>
            </w:r>
          </w:p>
        </w:tc>
        <w:tc>
          <w:tcPr>
            <w:tcW w:w="3150" w:type="dxa"/>
            <w:vAlign w:val="center"/>
          </w:tcPr>
          <w:p w14:paraId="5CB63603" w14:textId="6EADEBD7" w:rsidR="00CB49BF" w:rsidRPr="007379E6" w:rsidRDefault="00327582" w:rsidP="00CB49BF">
            <w:pPr>
              <w:pStyle w:val="Encabezado"/>
              <w:spacing w:line="260" w:lineRule="auto"/>
              <w:jc w:val="center"/>
              <w:rPr>
                <w:lang w:val="es-MX"/>
              </w:rPr>
            </w:pPr>
            <w:r>
              <w:rPr>
                <w:lang w:val="es-MX"/>
              </w:rPr>
              <w:t>-</w:t>
            </w:r>
          </w:p>
        </w:tc>
        <w:tc>
          <w:tcPr>
            <w:tcW w:w="1485" w:type="dxa"/>
            <w:vAlign w:val="center"/>
          </w:tcPr>
          <w:p w14:paraId="5542F112" w14:textId="5C38EC9D" w:rsidR="00CB49BF" w:rsidRPr="007379E6" w:rsidRDefault="00327582" w:rsidP="00CB49BF">
            <w:pPr>
              <w:spacing w:line="260" w:lineRule="auto"/>
              <w:jc w:val="center"/>
              <w:rPr>
                <w:rFonts w:cs="Arial"/>
                <w:color w:val="000000"/>
                <w:lang w:val="es-MX"/>
              </w:rPr>
            </w:pPr>
            <w:r>
              <w:rPr>
                <w:rFonts w:cs="Arial"/>
                <w:color w:val="000000"/>
                <w:lang w:val="es-MX"/>
              </w:rPr>
              <w:t>-</w:t>
            </w:r>
          </w:p>
        </w:tc>
        <w:tc>
          <w:tcPr>
            <w:tcW w:w="2175" w:type="dxa"/>
            <w:vAlign w:val="center"/>
          </w:tcPr>
          <w:p w14:paraId="04273388" w14:textId="064BCC13" w:rsidR="00CB49BF" w:rsidRPr="007379E6" w:rsidRDefault="00327582" w:rsidP="00CB49BF">
            <w:pPr>
              <w:pStyle w:val="Encabezado"/>
              <w:spacing w:line="260" w:lineRule="auto"/>
              <w:jc w:val="center"/>
              <w:rPr>
                <w:rFonts w:cs="Arial"/>
                <w:color w:val="000000"/>
                <w:lang w:val="es-MX"/>
              </w:rPr>
            </w:pPr>
            <w:r>
              <w:rPr>
                <w:rFonts w:cs="Arial"/>
                <w:color w:val="000000"/>
                <w:lang w:val="es-MX"/>
              </w:rPr>
              <w:t>-</w:t>
            </w:r>
          </w:p>
        </w:tc>
        <w:tc>
          <w:tcPr>
            <w:tcW w:w="1876" w:type="dxa"/>
            <w:vAlign w:val="center"/>
          </w:tcPr>
          <w:p w14:paraId="6EF0A2C6" w14:textId="7A767314" w:rsidR="00CB49BF" w:rsidRPr="007379E6" w:rsidRDefault="00327582" w:rsidP="00CB49BF">
            <w:pPr>
              <w:spacing w:line="260" w:lineRule="auto"/>
              <w:jc w:val="center"/>
              <w:rPr>
                <w:rFonts w:cs="Arial"/>
                <w:color w:val="000000"/>
                <w:lang w:val="es-MX"/>
              </w:rPr>
            </w:pPr>
            <w:r>
              <w:rPr>
                <w:rFonts w:cs="Arial"/>
                <w:color w:val="000000"/>
                <w:lang w:val="es-MX"/>
              </w:rPr>
              <w:t>-</w:t>
            </w:r>
          </w:p>
        </w:tc>
      </w:tr>
    </w:tbl>
    <w:p w14:paraId="39A7720C" w14:textId="3A6D443C" w:rsidR="001E29EA" w:rsidRDefault="001E29EA" w:rsidP="00F61F05">
      <w:pPr>
        <w:pStyle w:val="Encabezado"/>
        <w:tabs>
          <w:tab w:val="clear" w:pos="4320"/>
          <w:tab w:val="clear" w:pos="8640"/>
        </w:tabs>
        <w:spacing w:beforeLines="50" w:before="120" w:afterLines="50" w:after="120"/>
        <w:jc w:val="both"/>
        <w:rPr>
          <w:rFonts w:cs="Arial"/>
          <w:lang w:val="es-MX"/>
        </w:rPr>
      </w:pPr>
    </w:p>
    <w:p w14:paraId="27999563" w14:textId="7FC16F48" w:rsidR="00171055" w:rsidRPr="00171055" w:rsidRDefault="00171055" w:rsidP="00171055">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sidRPr="00171055">
        <w:rPr>
          <w:rFonts w:cs="Arial"/>
          <w:b/>
          <w:bCs/>
          <w:sz w:val="22"/>
          <w:szCs w:val="22"/>
          <w:lang w:val="es-MX"/>
        </w:rPr>
        <w:t>Glosario</w:t>
      </w:r>
    </w:p>
    <w:p w14:paraId="74DABA13" w14:textId="1B51D69B" w:rsidR="00171055" w:rsidRDefault="00171055" w:rsidP="00171055">
      <w:pPr>
        <w:pStyle w:val="Encabezado"/>
        <w:numPr>
          <w:ilvl w:val="1"/>
          <w:numId w:val="2"/>
        </w:numPr>
        <w:tabs>
          <w:tab w:val="clear" w:pos="4320"/>
          <w:tab w:val="clear" w:pos="8640"/>
        </w:tabs>
        <w:spacing w:beforeLines="50" w:before="120" w:afterLines="50" w:after="120"/>
        <w:jc w:val="both"/>
        <w:rPr>
          <w:rFonts w:cs="Arial"/>
          <w:lang w:val="es-MX"/>
        </w:rPr>
      </w:pPr>
      <w:r>
        <w:rPr>
          <w:rFonts w:cs="Arial"/>
          <w:lang w:val="es-MX"/>
        </w:rPr>
        <w:t>N/A.</w:t>
      </w:r>
    </w:p>
    <w:p w14:paraId="1BBED22A" w14:textId="77777777" w:rsidR="00171055" w:rsidRDefault="00171055" w:rsidP="00171055">
      <w:pPr>
        <w:pStyle w:val="Encabezado"/>
        <w:tabs>
          <w:tab w:val="clear" w:pos="4320"/>
          <w:tab w:val="clear" w:pos="8640"/>
        </w:tabs>
        <w:spacing w:beforeLines="50" w:before="120" w:afterLines="50" w:after="120"/>
        <w:ind w:left="644"/>
        <w:jc w:val="both"/>
        <w:rPr>
          <w:rFonts w:cs="Arial"/>
          <w:lang w:val="es-MX"/>
        </w:rPr>
      </w:pPr>
    </w:p>
    <w:p w14:paraId="6882D045" w14:textId="58D110E3" w:rsidR="00171055" w:rsidRPr="00171055" w:rsidRDefault="00171055" w:rsidP="00171055">
      <w:pPr>
        <w:pStyle w:val="Encabezado"/>
        <w:numPr>
          <w:ilvl w:val="0"/>
          <w:numId w:val="2"/>
        </w:numPr>
        <w:tabs>
          <w:tab w:val="clear" w:pos="4320"/>
          <w:tab w:val="clear" w:pos="8640"/>
        </w:tabs>
        <w:spacing w:beforeLines="50" w:before="120" w:afterLines="50" w:after="120"/>
        <w:jc w:val="both"/>
        <w:rPr>
          <w:rFonts w:cs="Arial"/>
          <w:b/>
          <w:bCs/>
          <w:sz w:val="22"/>
          <w:szCs w:val="22"/>
          <w:lang w:val="es-MX"/>
        </w:rPr>
      </w:pPr>
      <w:r w:rsidRPr="00171055">
        <w:rPr>
          <w:rFonts w:cs="Arial"/>
          <w:b/>
          <w:bCs/>
          <w:sz w:val="22"/>
          <w:szCs w:val="22"/>
          <w:lang w:val="es-MX"/>
        </w:rPr>
        <w:t>Anexos</w:t>
      </w:r>
    </w:p>
    <w:p w14:paraId="0B20B950" w14:textId="77777777" w:rsidR="00171055" w:rsidRDefault="00171055" w:rsidP="00171055">
      <w:pPr>
        <w:pStyle w:val="Encabezado"/>
        <w:numPr>
          <w:ilvl w:val="1"/>
          <w:numId w:val="2"/>
        </w:numPr>
        <w:tabs>
          <w:tab w:val="clear" w:pos="4320"/>
          <w:tab w:val="clear" w:pos="8640"/>
        </w:tabs>
        <w:spacing w:beforeLines="50" w:before="120" w:afterLines="50" w:after="120"/>
        <w:jc w:val="both"/>
        <w:rPr>
          <w:rFonts w:cs="Arial"/>
          <w:lang w:val="es-MX"/>
        </w:rPr>
      </w:pPr>
      <w:r>
        <w:rPr>
          <w:rFonts w:cs="Arial"/>
          <w:lang w:val="es-MX"/>
        </w:rPr>
        <w:t>N/A.</w:t>
      </w:r>
    </w:p>
    <w:p w14:paraId="3F61199F" w14:textId="77777777" w:rsidR="00171055" w:rsidRPr="00E8237D" w:rsidRDefault="00171055" w:rsidP="00171055">
      <w:pPr>
        <w:pStyle w:val="Encabezado"/>
        <w:tabs>
          <w:tab w:val="clear" w:pos="4320"/>
          <w:tab w:val="clear" w:pos="8640"/>
        </w:tabs>
        <w:spacing w:beforeLines="50" w:before="120" w:afterLines="50" w:after="120"/>
        <w:ind w:left="644"/>
        <w:jc w:val="both"/>
        <w:rPr>
          <w:rFonts w:cs="Arial"/>
          <w:lang w:val="es-MX"/>
        </w:rPr>
      </w:pPr>
    </w:p>
    <w:sectPr w:rsidR="00171055" w:rsidRPr="00E8237D" w:rsidSect="00872F08">
      <w:headerReference w:type="even" r:id="rId10"/>
      <w:headerReference w:type="default" r:id="rId11"/>
      <w:footerReference w:type="default" r:id="rId12"/>
      <w:headerReference w:type="first" r:id="rId13"/>
      <w:footerReference w:type="first" r:id="rId14"/>
      <w:pgSz w:w="12240" w:h="15840"/>
      <w:pgMar w:top="1560" w:right="720" w:bottom="1560" w:left="720" w:header="709" w:footer="28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D0E895" w14:textId="77777777" w:rsidR="007D7DE1" w:rsidRDefault="007D7DE1">
      <w:r>
        <w:separator/>
      </w:r>
    </w:p>
  </w:endnote>
  <w:endnote w:type="continuationSeparator" w:id="0">
    <w:p w14:paraId="7B4169F8" w14:textId="77777777" w:rsidR="007D7DE1" w:rsidRDefault="007D7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MV Bol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2C82D" w14:textId="77777777" w:rsidR="000C0B86" w:rsidRDefault="000C0B86" w:rsidP="001E32A6">
    <w:pPr>
      <w:pStyle w:val="Piedepgina"/>
      <w:jc w:val="center"/>
      <w:rPr>
        <w:sz w:val="14"/>
        <w:u w:val="single"/>
        <w:lang w:val="es-MX"/>
      </w:rPr>
    </w:pPr>
  </w:p>
  <w:p w14:paraId="6A112924" w14:textId="0A4ABAF4" w:rsidR="001E29EA" w:rsidRPr="001E32A6" w:rsidRDefault="0086459B" w:rsidP="001E32A6">
    <w:pPr>
      <w:pStyle w:val="Piedepgina"/>
      <w:jc w:val="center"/>
      <w:rPr>
        <w:sz w:val="14"/>
        <w:u w:val="single"/>
        <w:lang w:val="es-MX"/>
      </w:rPr>
    </w:pPr>
    <w:r w:rsidRPr="001E32A6">
      <w:rPr>
        <w:sz w:val="14"/>
        <w:u w:val="single"/>
        <w:lang w:val="es-MX"/>
      </w:rPr>
      <w:t>Documento de clasificación Reservada. Este documento contiene información exclusiva la cual es propiedad XIGA Movilidad Inteligente, S.A. de C.V. Este documento y su contenido no pueden ser duplicados o mostrados a cualquier otra compañía sin la autorización escrita de XIGA Movilidad Inteligente, S.A. de C.V.</w:t>
    </w:r>
  </w:p>
  <w:tbl>
    <w:tblPr>
      <w:tblW w:w="0" w:type="auto"/>
      <w:tblLayout w:type="fixed"/>
      <w:tblLook w:val="0000" w:firstRow="0" w:lastRow="0" w:firstColumn="0" w:lastColumn="0" w:noHBand="0" w:noVBand="0"/>
    </w:tblPr>
    <w:tblGrid>
      <w:gridCol w:w="3643"/>
      <w:gridCol w:w="3639"/>
      <w:gridCol w:w="3644"/>
    </w:tblGrid>
    <w:tr w:rsidR="001E29EA" w14:paraId="7DD163A6" w14:textId="77777777">
      <w:tc>
        <w:tcPr>
          <w:tcW w:w="3643" w:type="dxa"/>
        </w:tcPr>
        <w:p w14:paraId="2F644616" w14:textId="77777777" w:rsidR="001E29EA" w:rsidRDefault="001E29EA" w:rsidP="001E32A6">
          <w:pPr>
            <w:pStyle w:val="Piedepgina"/>
            <w:spacing w:before="60"/>
            <w:rPr>
              <w:rFonts w:cs="Arial"/>
              <w:sz w:val="16"/>
              <w:lang w:val="es-MX"/>
            </w:rPr>
          </w:pPr>
        </w:p>
      </w:tc>
      <w:tc>
        <w:tcPr>
          <w:tcW w:w="3639" w:type="dxa"/>
        </w:tcPr>
        <w:p w14:paraId="34E18512" w14:textId="77777777" w:rsidR="001E29EA" w:rsidRDefault="001E29EA" w:rsidP="001E32A6">
          <w:pPr>
            <w:pStyle w:val="Piedepgina"/>
            <w:spacing w:before="60"/>
            <w:jc w:val="right"/>
            <w:rPr>
              <w:rFonts w:cs="Arial"/>
              <w:sz w:val="16"/>
              <w:lang w:val="es-MX"/>
            </w:rPr>
          </w:pPr>
        </w:p>
      </w:tc>
      <w:tc>
        <w:tcPr>
          <w:tcW w:w="3644" w:type="dxa"/>
        </w:tcPr>
        <w:p w14:paraId="4578304D" w14:textId="77777777" w:rsidR="001E32A6" w:rsidRDefault="001E32A6" w:rsidP="001E32A6">
          <w:pPr>
            <w:pStyle w:val="Piedepgina"/>
            <w:spacing w:before="60"/>
            <w:jc w:val="right"/>
            <w:rPr>
              <w:rFonts w:cs="Arial"/>
              <w:sz w:val="16"/>
              <w:lang w:val="es-MX"/>
            </w:rPr>
          </w:pPr>
        </w:p>
        <w:p w14:paraId="4ABADD87" w14:textId="1BEB1449" w:rsidR="001E29EA" w:rsidRDefault="001E29EA" w:rsidP="001E32A6">
          <w:pPr>
            <w:pStyle w:val="Piedepgina"/>
            <w:spacing w:before="60"/>
            <w:jc w:val="right"/>
            <w:rPr>
              <w:rFonts w:cs="Arial"/>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03149F">
            <w:rPr>
              <w:rStyle w:val="Nmerodepgina"/>
              <w:rFonts w:cs="Arial"/>
              <w:noProof/>
              <w:sz w:val="16"/>
            </w:rPr>
            <w:t>3</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03149F">
            <w:rPr>
              <w:rStyle w:val="Nmerodepgina"/>
              <w:rFonts w:cs="Arial"/>
              <w:noProof/>
              <w:sz w:val="16"/>
            </w:rPr>
            <w:t>3</w:t>
          </w:r>
          <w:r>
            <w:rPr>
              <w:rFonts w:cs="Arial"/>
              <w:sz w:val="16"/>
            </w:rPr>
            <w:fldChar w:fldCharType="end"/>
          </w:r>
        </w:p>
      </w:tc>
    </w:tr>
  </w:tbl>
  <w:p w14:paraId="52EDEC1D" w14:textId="77777777" w:rsidR="000C0B86" w:rsidRDefault="000C0B86" w:rsidP="001E32A6">
    <w:pPr>
      <w:pStyle w:val="Piedepgina"/>
      <w:jc w:val="right"/>
      <w:rPr>
        <w:lang w:val="es-MX"/>
      </w:rPr>
    </w:pPr>
  </w:p>
  <w:p w14:paraId="64E8CED0" w14:textId="2004C92C" w:rsidR="001E29EA" w:rsidRDefault="001E29EA" w:rsidP="001E32A6">
    <w:pPr>
      <w:pStyle w:val="Piedepgina"/>
      <w:jc w:val="right"/>
      <w:rPr>
        <w:lang w:val="es-MX"/>
      </w:rPr>
    </w:pPr>
    <w:r>
      <w:rPr>
        <w:lang w:val="es-MX"/>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10926"/>
    </w:tblGrid>
    <w:tr w:rsidR="001E29EA" w:rsidRPr="0003149F" w14:paraId="075D73BF" w14:textId="77777777" w:rsidTr="001E32A6">
      <w:tc>
        <w:tcPr>
          <w:tcW w:w="10926" w:type="dxa"/>
        </w:tcPr>
        <w:p w14:paraId="6E2B1F52" w14:textId="5EDBF64D" w:rsidR="001E29EA" w:rsidRPr="001E32A6" w:rsidRDefault="004D62EA" w:rsidP="0058488B">
          <w:pPr>
            <w:pStyle w:val="Piedepgina"/>
            <w:jc w:val="center"/>
            <w:rPr>
              <w:sz w:val="16"/>
              <w:u w:val="single"/>
              <w:lang w:val="es-MX"/>
            </w:rPr>
          </w:pPr>
          <w:r w:rsidRPr="001E32A6">
            <w:rPr>
              <w:sz w:val="14"/>
              <w:u w:val="single"/>
              <w:lang w:val="es-MX"/>
            </w:rPr>
            <w:t xml:space="preserve">Documento de clasificación Reservada. </w:t>
          </w:r>
          <w:r w:rsidR="001E29EA" w:rsidRPr="001E32A6">
            <w:rPr>
              <w:sz w:val="14"/>
              <w:u w:val="single"/>
              <w:lang w:val="es-MX"/>
            </w:rPr>
            <w:t xml:space="preserve">Este documento contiene información exclusiva la cual es propiedad </w:t>
          </w:r>
          <w:r w:rsidR="0058488B" w:rsidRPr="001E32A6">
            <w:rPr>
              <w:sz w:val="14"/>
              <w:u w:val="single"/>
              <w:lang w:val="es-MX"/>
            </w:rPr>
            <w:t>XIGA Movilidad Inteligente, S.A. de C.V.</w:t>
          </w:r>
          <w:r w:rsidR="001E29EA" w:rsidRPr="001E32A6">
            <w:rPr>
              <w:sz w:val="14"/>
              <w:u w:val="single"/>
              <w:lang w:val="es-MX"/>
            </w:rPr>
            <w:t xml:space="preserve"> Este documento y su contenido no pueden ser duplicados o mostrados a cualquier otra compañía sin la autorización escrita de </w:t>
          </w:r>
          <w:r w:rsidR="0058488B" w:rsidRPr="001E32A6">
            <w:rPr>
              <w:sz w:val="14"/>
              <w:u w:val="single"/>
              <w:lang w:val="es-MX"/>
            </w:rPr>
            <w:t>XIGA Movilidad Inteligente, S.A. de C.V.</w:t>
          </w:r>
        </w:p>
      </w:tc>
    </w:tr>
    <w:tr w:rsidR="001E29EA" w14:paraId="2C3620E5" w14:textId="77777777" w:rsidTr="001E32A6">
      <w:tc>
        <w:tcPr>
          <w:tcW w:w="10926" w:type="dxa"/>
        </w:tcPr>
        <w:p w14:paraId="293A980D" w14:textId="77777777" w:rsidR="001E32A6" w:rsidRDefault="001E29EA">
          <w:pPr>
            <w:pStyle w:val="Piedepgina"/>
            <w:jc w:val="right"/>
            <w:rPr>
              <w:sz w:val="16"/>
              <w:lang w:val="es-MX"/>
            </w:rPr>
          </w:pPr>
          <w:r>
            <w:rPr>
              <w:sz w:val="16"/>
              <w:lang w:val="es-MX"/>
            </w:rPr>
            <w:t xml:space="preserve">          </w:t>
          </w:r>
        </w:p>
        <w:p w14:paraId="272E09AE" w14:textId="1C1FC24E" w:rsidR="001E29EA" w:rsidRDefault="0014576B">
          <w:pPr>
            <w:pStyle w:val="Piedepgina"/>
            <w:jc w:val="right"/>
            <w:rPr>
              <w:sz w:val="16"/>
              <w:lang w:val="es-MX"/>
            </w:rPr>
          </w:pPr>
          <w:r>
            <w:rPr>
              <w:rFonts w:cs="Arial"/>
              <w:sz w:val="16"/>
              <w:lang w:val="es-MX"/>
            </w:rPr>
            <w:t xml:space="preserve">Página </w:t>
          </w:r>
          <w:r>
            <w:rPr>
              <w:rFonts w:cs="Arial"/>
              <w:sz w:val="16"/>
            </w:rPr>
            <w:fldChar w:fldCharType="begin"/>
          </w:r>
          <w:r>
            <w:rPr>
              <w:rStyle w:val="Nmerodepgina"/>
              <w:rFonts w:cs="Arial"/>
              <w:sz w:val="16"/>
            </w:rPr>
            <w:instrText xml:space="preserve"> PAGE </w:instrText>
          </w:r>
          <w:r>
            <w:rPr>
              <w:rFonts w:cs="Arial"/>
              <w:sz w:val="16"/>
            </w:rPr>
            <w:fldChar w:fldCharType="separate"/>
          </w:r>
          <w:r w:rsidR="0003149F">
            <w:rPr>
              <w:rStyle w:val="Nmerodepgina"/>
              <w:rFonts w:cs="Arial"/>
              <w:noProof/>
              <w:sz w:val="16"/>
            </w:rPr>
            <w:t>1</w:t>
          </w:r>
          <w:r>
            <w:rPr>
              <w:rFonts w:cs="Arial"/>
              <w:sz w:val="16"/>
            </w:rPr>
            <w:fldChar w:fldCharType="end"/>
          </w:r>
          <w:r>
            <w:rPr>
              <w:rStyle w:val="Nmerodepgina"/>
              <w:rFonts w:cs="Arial"/>
              <w:sz w:val="16"/>
            </w:rPr>
            <w:t xml:space="preserve"> de </w:t>
          </w:r>
          <w:r>
            <w:rPr>
              <w:rFonts w:cs="Arial"/>
              <w:sz w:val="16"/>
            </w:rPr>
            <w:fldChar w:fldCharType="begin"/>
          </w:r>
          <w:r>
            <w:rPr>
              <w:rStyle w:val="Nmerodepgina"/>
              <w:rFonts w:cs="Arial"/>
              <w:sz w:val="16"/>
            </w:rPr>
            <w:instrText xml:space="preserve"> NUMPAGES </w:instrText>
          </w:r>
          <w:r>
            <w:rPr>
              <w:rFonts w:cs="Arial"/>
              <w:sz w:val="16"/>
            </w:rPr>
            <w:fldChar w:fldCharType="separate"/>
          </w:r>
          <w:r w:rsidR="0003149F">
            <w:rPr>
              <w:rStyle w:val="Nmerodepgina"/>
              <w:rFonts w:cs="Arial"/>
              <w:noProof/>
              <w:sz w:val="16"/>
            </w:rPr>
            <w:t>3</w:t>
          </w:r>
          <w:r>
            <w:rPr>
              <w:rFonts w:cs="Arial"/>
              <w:sz w:val="16"/>
            </w:rPr>
            <w:fldChar w:fldCharType="end"/>
          </w:r>
        </w:p>
      </w:tc>
    </w:tr>
  </w:tbl>
  <w:p w14:paraId="6392D2F6" w14:textId="431B8DF8" w:rsidR="00595320" w:rsidRPr="008360E0" w:rsidRDefault="001E29EA" w:rsidP="008360E0">
    <w:pPr>
      <w:pStyle w:val="Piedepgina"/>
      <w:jc w:val="right"/>
      <w:rPr>
        <w:sz w:val="16"/>
        <w:lang w:val="es-MX"/>
      </w:rPr>
    </w:pPr>
    <w:r>
      <w:rPr>
        <w:lang w:val="es-MX"/>
      </w:rPr>
      <w:t xml:space="preserve">                                                                                                            </w:t>
    </w:r>
    <w:r w:rsidR="008360E0">
      <w:rPr>
        <w:lang w:val="es-MX"/>
      </w:rPr>
      <w:t xml:space="preserve">                               </w:t>
    </w:r>
  </w:p>
  <w:p w14:paraId="61F836AF" w14:textId="363A3E90" w:rsidR="00595320" w:rsidRDefault="00595320"/>
  <w:p w14:paraId="737EDA60" w14:textId="77777777" w:rsidR="00872F08" w:rsidRDefault="00872F0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CB030" w14:textId="77777777" w:rsidR="007D7DE1" w:rsidRDefault="007D7DE1">
      <w:r>
        <w:separator/>
      </w:r>
    </w:p>
  </w:footnote>
  <w:footnote w:type="continuationSeparator" w:id="0">
    <w:p w14:paraId="68DD432C" w14:textId="77777777" w:rsidR="007D7DE1" w:rsidRDefault="007D7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DD15B5" w14:textId="34CBDD7B" w:rsidR="00B772EE" w:rsidRDefault="007D7DE1">
    <w:pPr>
      <w:pStyle w:val="Encabezado"/>
    </w:pPr>
    <w:r>
      <w:rPr>
        <w:noProof/>
      </w:rPr>
      <w:pict w14:anchorId="285DE2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99860" o:spid="_x0000_s2050" type="#_x0000_t136" style="position:absolute;margin-left:0;margin-top:0;width:634.5pt;height:126.9pt;rotation:315;z-index:-251655168;mso-position-horizontal:center;mso-position-horizontal-relative:margin;mso-position-vertical:center;mso-position-vertical-relative:margin" o:allowincell="f" fillcolor="red" stroked="f">
          <v:fill opacity=".5"/>
          <v:textpath style="font-family:&quot;Arial&quot;;font-size:1pt" string="BORRADOR"/>
          <w10:wrap anchorx="margin" anchory="margin"/>
        </v:shape>
      </w:pict>
    </w:r>
  </w:p>
  <w:p w14:paraId="565F6E8B" w14:textId="77777777" w:rsidR="00595320" w:rsidRDefault="00595320"/>
  <w:p w14:paraId="7CB71880" w14:textId="77777777" w:rsidR="00595320" w:rsidRDefault="00595320"/>
  <w:p w14:paraId="02164AE6" w14:textId="77777777" w:rsidR="00595320" w:rsidRDefault="0059532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71" w:type="dxa"/>
      <w:tblInd w:w="108" w:type="dxa"/>
      <w:tblLayout w:type="fixed"/>
      <w:tblLook w:val="0000" w:firstRow="0" w:lastRow="0" w:firstColumn="0" w:lastColumn="0" w:noHBand="0" w:noVBand="0"/>
    </w:tblPr>
    <w:tblGrid>
      <w:gridCol w:w="10671"/>
    </w:tblGrid>
    <w:tr w:rsidR="0086459B" w:rsidRPr="0003149F" w14:paraId="6EACD3D2" w14:textId="77777777" w:rsidTr="0086459B">
      <w:trPr>
        <w:cantSplit/>
        <w:trHeight w:val="708"/>
      </w:trPr>
      <w:tc>
        <w:tcPr>
          <w:tcW w:w="10671" w:type="dxa"/>
          <w:tcBorders>
            <w:bottom w:val="single" w:sz="12" w:space="0" w:color="5B9BD5" w:themeColor="accent1"/>
          </w:tcBorders>
          <w:vAlign w:val="center"/>
        </w:tcPr>
        <w:p w14:paraId="7CC2F08D" w14:textId="7C26450B" w:rsidR="0086459B" w:rsidRPr="004F471C" w:rsidRDefault="0086459B" w:rsidP="004F471C">
          <w:pPr>
            <w:jc w:val="center"/>
            <w:rPr>
              <w:b/>
              <w:lang w:val="es-MX"/>
            </w:rPr>
          </w:pPr>
          <w:r w:rsidRPr="004F471C">
            <w:rPr>
              <w:b/>
              <w:lang w:val="es-MX"/>
            </w:rPr>
            <w:t>XIGA Movilidad Inteligente,</w:t>
          </w:r>
        </w:p>
        <w:p w14:paraId="42E6A2A9" w14:textId="3EDB33FF" w:rsidR="0086459B" w:rsidRPr="0086459B" w:rsidRDefault="0086459B" w:rsidP="0086459B">
          <w:pPr>
            <w:pStyle w:val="Encabezado"/>
            <w:jc w:val="center"/>
            <w:rPr>
              <w:b/>
              <w:lang w:val="es-MX"/>
            </w:rPr>
          </w:pPr>
          <w:r w:rsidRPr="004F471C">
            <w:rPr>
              <w:b/>
              <w:lang w:val="es-MX"/>
            </w:rPr>
            <w:t>S.A. de C.V.</w:t>
          </w:r>
        </w:p>
      </w:tc>
    </w:tr>
  </w:tbl>
  <w:p w14:paraId="4F456931" w14:textId="7F1A2A53" w:rsidR="00595320" w:rsidRPr="008360E0" w:rsidRDefault="007D7DE1" w:rsidP="008360E0">
    <w:pPr>
      <w:pStyle w:val="Encabezado"/>
      <w:rPr>
        <w:lang w:val="es-MX"/>
      </w:rPr>
    </w:pPr>
    <w:r>
      <w:rPr>
        <w:noProof/>
      </w:rPr>
      <w:pict w14:anchorId="2BFC1B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99861" o:spid="_x0000_s2051" type="#_x0000_t136" style="position:absolute;margin-left:0;margin-top:0;width:688.4pt;height:126.9pt;rotation:315;z-index:-251653120;mso-position-horizontal:center;mso-position-horizontal-relative:margin;mso-position-vertical:center;mso-position-vertical-relative:margin" o:allowincell="f" fillcolor="red" stroked="f">
          <v:fill opacity=".5"/>
          <v:textpath style="font-family:&quot;Arial&quot;;font-size:1pt" string="BORRADOR"/>
          <w10:wrap anchorx="margin" anchory="margin"/>
        </v:shape>
      </w:pict>
    </w:r>
  </w:p>
  <w:p w14:paraId="6DE29C0B" w14:textId="77777777" w:rsidR="00595320" w:rsidRPr="00F247E5" w:rsidRDefault="00595320">
    <w:pPr>
      <w:rPr>
        <w:sz w:val="4"/>
        <w:lang w:val="es-MX"/>
      </w:rPr>
    </w:pPr>
  </w:p>
  <w:p w14:paraId="3F9CDEB5" w14:textId="77777777" w:rsidR="00595320" w:rsidRPr="00F247E5" w:rsidRDefault="00595320">
    <w:pPr>
      <w:rPr>
        <w:lang w:val="es-MX"/>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6C04F" w14:textId="3EE4C0A8" w:rsidR="00461A35" w:rsidRPr="00461A35" w:rsidRDefault="007D7DE1">
    <w:pPr>
      <w:rPr>
        <w:lang w:val="es-MX"/>
      </w:rPr>
    </w:pPr>
    <w:r>
      <w:rPr>
        <w:noProof/>
      </w:rPr>
      <w:pict w14:anchorId="1F4F43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999859" o:spid="_x0000_s2049" type="#_x0000_t136" style="position:absolute;margin-left:0;margin-top:0;width:688.4pt;height:126.9pt;rotation:315;z-index:-251657216;mso-position-horizontal:center;mso-position-horizontal-relative:margin;mso-position-vertical:center;mso-position-vertical-relative:margin" o:allowincell="f" fillcolor="red" stroked="f">
          <v:fill opacity=".5"/>
          <v:textpath style="font-family:&quot;Arial&quot;;font-size:1pt" string="BORRADOR"/>
          <w10:wrap anchorx="margin" anchory="margin"/>
        </v:shape>
      </w:pict>
    </w:r>
  </w:p>
  <w:tbl>
    <w:tblPr>
      <w:tblW w:w="10809" w:type="dxa"/>
      <w:tblInd w:w="-10" w:type="dxa"/>
      <w:shd w:val="clear" w:color="auto" w:fill="FFFFFF" w:themeFill="background1"/>
      <w:tblLook w:val="0000" w:firstRow="0" w:lastRow="0" w:firstColumn="0" w:lastColumn="0" w:noHBand="0" w:noVBand="0"/>
    </w:tblPr>
    <w:tblGrid>
      <w:gridCol w:w="1423"/>
      <w:gridCol w:w="1984"/>
      <w:gridCol w:w="1418"/>
      <w:gridCol w:w="709"/>
      <w:gridCol w:w="1701"/>
      <w:gridCol w:w="1417"/>
      <w:gridCol w:w="2157"/>
    </w:tblGrid>
    <w:tr w:rsidR="00CA7845" w:rsidRPr="0003149F" w14:paraId="141BAE15" w14:textId="4AE55CE4" w:rsidTr="00F855EF">
      <w:trPr>
        <w:cantSplit/>
        <w:trHeight w:val="655"/>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EEF1382" w14:textId="216D68CB"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No. De Control:</w:t>
          </w:r>
        </w:p>
      </w:tc>
      <w:tc>
        <w:tcPr>
          <w:tcW w:w="1984"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14CC473C" w14:textId="5198A730" w:rsidR="00F855EF" w:rsidRPr="00CA7845" w:rsidRDefault="0003149F" w:rsidP="00CA7845">
          <w:pPr>
            <w:overflowPunct/>
            <w:autoSpaceDE/>
            <w:autoSpaceDN/>
            <w:adjustRightInd/>
            <w:jc w:val="center"/>
            <w:textAlignment w:val="auto"/>
            <w:rPr>
              <w:color w:val="000000" w:themeColor="text1"/>
              <w:lang w:val="es-MX"/>
            </w:rPr>
          </w:pPr>
          <w:r w:rsidRPr="0003149F">
            <w:rPr>
              <w:color w:val="000000" w:themeColor="text1"/>
              <w:lang w:val="es-MX"/>
            </w:rPr>
            <w:t>XMI-A28-POL-07</w:t>
          </w:r>
        </w:p>
      </w:tc>
      <w:tc>
        <w:tcPr>
          <w:tcW w:w="1418"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BD57693" w14:textId="77777777"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Número de Revisión:</w:t>
          </w:r>
        </w:p>
      </w:tc>
      <w:tc>
        <w:tcPr>
          <w:tcW w:w="709"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4732E4EE" w14:textId="7A914208" w:rsidR="00F855EF" w:rsidRPr="00CA7845" w:rsidRDefault="0003149F" w:rsidP="00461A35">
          <w:pPr>
            <w:overflowPunct/>
            <w:autoSpaceDE/>
            <w:autoSpaceDN/>
            <w:adjustRightInd/>
            <w:jc w:val="center"/>
            <w:textAlignment w:val="auto"/>
            <w:rPr>
              <w:color w:val="000000" w:themeColor="text1"/>
              <w:lang w:val="es-MX"/>
            </w:rPr>
          </w:pPr>
          <w:r>
            <w:rPr>
              <w:color w:val="000000" w:themeColor="text1"/>
              <w:lang w:val="es-MX"/>
            </w:rPr>
            <w:t>00</w:t>
          </w:r>
        </w:p>
      </w:tc>
      <w:tc>
        <w:tcPr>
          <w:tcW w:w="1701"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3F2BD196" w14:textId="77777777"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Fecha de Aprobación:</w:t>
          </w:r>
        </w:p>
      </w:tc>
      <w:tc>
        <w:tcPr>
          <w:tcW w:w="1417"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0F142D54" w14:textId="71D3AECD" w:rsidR="00F855EF" w:rsidRPr="00CA7845" w:rsidRDefault="00CA7845" w:rsidP="00FC17C9">
          <w:pPr>
            <w:overflowPunct/>
            <w:autoSpaceDE/>
            <w:autoSpaceDN/>
            <w:adjustRightInd/>
            <w:jc w:val="center"/>
            <w:textAlignment w:val="auto"/>
            <w:rPr>
              <w:color w:val="000000" w:themeColor="text1"/>
              <w:lang w:val="es-MX"/>
            </w:rPr>
          </w:pPr>
          <w:r w:rsidRPr="00CA7845">
            <w:rPr>
              <w:color w:val="000000" w:themeColor="text1"/>
              <w:lang w:val="es-MX"/>
            </w:rPr>
            <w:t>XX-XX-XX</w:t>
          </w:r>
        </w:p>
      </w:tc>
      <w:tc>
        <w:tcPr>
          <w:tcW w:w="2157" w:type="dxa"/>
          <w:vMerge w:val="restart"/>
          <w:tcBorders>
            <w:left w:val="single" w:sz="4" w:space="0" w:color="4472C4" w:themeColor="accent5"/>
          </w:tcBorders>
          <w:shd w:val="clear" w:color="auto" w:fill="FFFFFF" w:themeFill="background1"/>
          <w:vAlign w:val="center"/>
        </w:tcPr>
        <w:p w14:paraId="4F8510A2" w14:textId="7A40B7F8" w:rsidR="00F855EF" w:rsidRPr="00CA7845" w:rsidRDefault="00F855EF" w:rsidP="00F855EF">
          <w:pPr>
            <w:jc w:val="center"/>
            <w:rPr>
              <w:b/>
              <w:color w:val="000000" w:themeColor="text1"/>
              <w:sz w:val="24"/>
              <w:lang w:val="es-MX"/>
            </w:rPr>
          </w:pPr>
          <w:r w:rsidRPr="00CA7845">
            <w:rPr>
              <w:b/>
              <w:color w:val="000000" w:themeColor="text1"/>
              <w:sz w:val="24"/>
              <w:lang w:val="es-MX"/>
            </w:rPr>
            <w:t>XIGA Movilidad Inteligente,</w:t>
          </w:r>
        </w:p>
        <w:p w14:paraId="5C29729D" w14:textId="3EDBFC3B" w:rsidR="00F855EF" w:rsidRPr="00CA7845" w:rsidRDefault="00F855EF" w:rsidP="00F855EF">
          <w:pPr>
            <w:overflowPunct/>
            <w:autoSpaceDE/>
            <w:autoSpaceDN/>
            <w:adjustRightInd/>
            <w:jc w:val="center"/>
            <w:textAlignment w:val="auto"/>
            <w:rPr>
              <w:color w:val="000000" w:themeColor="text1"/>
              <w:lang w:val="es-MX"/>
            </w:rPr>
          </w:pPr>
          <w:r w:rsidRPr="00CA7845">
            <w:rPr>
              <w:b/>
              <w:color w:val="000000" w:themeColor="text1"/>
              <w:sz w:val="24"/>
              <w:lang w:val="es-MX"/>
            </w:rPr>
            <w:t>S.A. de C.V.</w:t>
          </w:r>
        </w:p>
      </w:tc>
    </w:tr>
    <w:tr w:rsidR="00CA7845" w:rsidRPr="0003149F" w14:paraId="2D3514AE" w14:textId="7C6B8371" w:rsidTr="00F855EF">
      <w:trPr>
        <w:cantSplit/>
        <w:trHeight w:val="653"/>
      </w:trPr>
      <w:tc>
        <w:tcPr>
          <w:tcW w:w="1423" w:type="dxa"/>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5914441F" w14:textId="36F71E3E" w:rsidR="00F855EF" w:rsidRPr="00CA7845" w:rsidRDefault="00F855EF" w:rsidP="00461A35">
          <w:pPr>
            <w:overflowPunct/>
            <w:autoSpaceDE/>
            <w:autoSpaceDN/>
            <w:adjustRightInd/>
            <w:jc w:val="center"/>
            <w:textAlignment w:val="auto"/>
            <w:rPr>
              <w:b/>
              <w:color w:val="000000" w:themeColor="text1"/>
              <w:lang w:val="es-MX"/>
            </w:rPr>
          </w:pPr>
          <w:r w:rsidRPr="00CA7845">
            <w:rPr>
              <w:b/>
              <w:color w:val="000000" w:themeColor="text1"/>
              <w:lang w:val="es-MX"/>
            </w:rPr>
            <w:t>Título del documento:</w:t>
          </w:r>
        </w:p>
      </w:tc>
      <w:tc>
        <w:tcPr>
          <w:tcW w:w="7229" w:type="dxa"/>
          <w:gridSpan w:val="5"/>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FFFFFF" w:themeFill="background1"/>
          <w:vAlign w:val="center"/>
        </w:tcPr>
        <w:p w14:paraId="79863891" w14:textId="4F404D65" w:rsidR="00F855EF" w:rsidRPr="00CA7845" w:rsidRDefault="0003149F" w:rsidP="00872C12">
          <w:pPr>
            <w:jc w:val="center"/>
            <w:rPr>
              <w:color w:val="000000" w:themeColor="text1"/>
              <w:lang w:val="es-MX"/>
            </w:rPr>
          </w:pPr>
          <w:r w:rsidRPr="0003149F">
            <w:rPr>
              <w:color w:val="000000" w:themeColor="text1"/>
              <w:lang w:val="es-MX"/>
            </w:rPr>
            <w:t>Autorización y Revocación de Uso de Medios Removibles</w:t>
          </w:r>
        </w:p>
      </w:tc>
      <w:tc>
        <w:tcPr>
          <w:tcW w:w="2157" w:type="dxa"/>
          <w:vMerge/>
          <w:tcBorders>
            <w:left w:val="single" w:sz="4" w:space="0" w:color="4472C4" w:themeColor="accent5"/>
          </w:tcBorders>
          <w:shd w:val="clear" w:color="auto" w:fill="FFFFFF" w:themeFill="background1"/>
        </w:tcPr>
        <w:p w14:paraId="439E9085" w14:textId="77777777" w:rsidR="00F855EF" w:rsidRPr="00CA7845" w:rsidRDefault="00F855EF" w:rsidP="00461A35">
          <w:pPr>
            <w:jc w:val="center"/>
            <w:rPr>
              <w:color w:val="000000" w:themeColor="text1"/>
              <w:lang w:val="es-MX"/>
            </w:rPr>
          </w:pPr>
        </w:p>
      </w:tc>
    </w:tr>
  </w:tbl>
  <w:p w14:paraId="0E12FA89" w14:textId="77777777" w:rsidR="00461A35" w:rsidRPr="00CA7845" w:rsidRDefault="00461A35" w:rsidP="00461A35">
    <w:pPr>
      <w:rPr>
        <w:b/>
        <w:color w:val="000000" w:themeColor="text1"/>
        <w:lang w:val="es-MX"/>
      </w:rPr>
    </w:pPr>
  </w:p>
  <w:p w14:paraId="5CC58367" w14:textId="334974D3" w:rsidR="00461A35" w:rsidRPr="00CA7845" w:rsidRDefault="00461A35" w:rsidP="00F855EF">
    <w:pPr>
      <w:rPr>
        <w:color w:val="000000" w:themeColor="text1"/>
        <w:lang w:val="es-MX"/>
      </w:rPr>
    </w:pPr>
    <w:r w:rsidRPr="00CA7845">
      <w:rPr>
        <w:b/>
        <w:color w:val="000000" w:themeColor="text1"/>
        <w:lang w:val="es-MX"/>
      </w:rPr>
      <w:t xml:space="preserve">Requisito aplicable: </w:t>
    </w:r>
    <w:r w:rsidR="0003149F">
      <w:rPr>
        <w:b/>
        <w:color w:val="000000" w:themeColor="text1"/>
        <w:lang w:val="es-MX"/>
      </w:rPr>
      <w:t>20</w:t>
    </w:r>
  </w:p>
  <w:p w14:paraId="47197DF7" w14:textId="142D07F9" w:rsidR="00595320" w:rsidRDefault="0059532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E683AD"/>
    <w:multiLevelType w:val="multilevel"/>
    <w:tmpl w:val="A4862F92"/>
    <w:lvl w:ilvl="0">
      <w:start w:val="1"/>
      <w:numFmt w:val="decimal"/>
      <w:lvlText w:val="%1."/>
      <w:lvlJc w:val="left"/>
      <w:pPr>
        <w:tabs>
          <w:tab w:val="num" w:pos="720"/>
        </w:tabs>
        <w:ind w:left="720" w:hanging="720"/>
      </w:pPr>
      <w:rPr>
        <w:rFonts w:ascii="Arial" w:hAnsi="Arial" w:hint="default"/>
        <w:b/>
        <w:i w:val="0"/>
        <w:sz w:val="22"/>
      </w:rPr>
    </w:lvl>
    <w:lvl w:ilvl="1">
      <w:start w:val="1"/>
      <w:numFmt w:val="decimal"/>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lvlText w:val="%1.%2.%3."/>
      <w:lvlJc w:val="left"/>
      <w:pPr>
        <w:tabs>
          <w:tab w:val="num" w:pos="720"/>
        </w:tabs>
        <w:ind w:left="1152" w:hanging="576"/>
      </w:pPr>
      <w:rPr>
        <w:rFonts w:hint="default"/>
        <w:b w:val="0"/>
      </w:rPr>
    </w:lvl>
    <w:lvl w:ilvl="3">
      <w:start w:val="1"/>
      <w:numFmt w:val="decimal"/>
      <w:lvlText w:val="%1.%2.%3.%4."/>
      <w:lvlJc w:val="left"/>
      <w:pPr>
        <w:tabs>
          <w:tab w:val="num" w:pos="0"/>
        </w:tabs>
        <w:ind w:left="2880" w:hanging="720"/>
      </w:pPr>
      <w:rPr>
        <w:rFonts w:hint="default"/>
        <w:sz w:val="20"/>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 w15:restartNumberingAfterBreak="0">
    <w:nsid w:val="FFFFFFFB"/>
    <w:multiLevelType w:val="multilevel"/>
    <w:tmpl w:val="FFFFFFFB"/>
    <w:lvl w:ilvl="0">
      <w:start w:val="1"/>
      <w:numFmt w:val="decimal"/>
      <w:pStyle w:val="Ttulo1"/>
      <w:lvlText w:val="%1."/>
      <w:lvlJc w:val="left"/>
      <w:pPr>
        <w:tabs>
          <w:tab w:val="num" w:pos="720"/>
        </w:tabs>
        <w:ind w:left="720" w:hanging="720"/>
      </w:pPr>
      <w:rPr>
        <w:rFonts w:ascii="Arial" w:hAnsi="Arial" w:hint="default"/>
        <w:b/>
        <w:i w:val="0"/>
        <w:sz w:val="20"/>
      </w:rPr>
    </w:lvl>
    <w:lvl w:ilvl="1">
      <w:start w:val="1"/>
      <w:numFmt w:val="decimal"/>
      <w:pStyle w:val="Ttulo2"/>
      <w:lvlText w:val="%1.%2."/>
      <w:lvlJc w:val="left"/>
      <w:pPr>
        <w:tabs>
          <w:tab w:val="num" w:pos="720"/>
        </w:tabs>
        <w:ind w:left="720" w:hanging="504"/>
      </w:pPr>
      <w:rPr>
        <w:rFonts w:ascii="Arial" w:hAnsi="Arial" w:cs="Arial" w:hint="default"/>
        <w:b w:val="0"/>
        <w:i w:val="0"/>
        <w:caps w:val="0"/>
        <w:strike w:val="0"/>
        <w:dstrike w:val="0"/>
        <w:vanish w:val="0"/>
        <w:color w:val="000000"/>
        <w:sz w:val="20"/>
        <w:vertAlign w:val="baseline"/>
      </w:rPr>
    </w:lvl>
    <w:lvl w:ilvl="2">
      <w:start w:val="1"/>
      <w:numFmt w:val="decimal"/>
      <w:pStyle w:val="Ttulo3"/>
      <w:lvlText w:val="%1.%2.%3."/>
      <w:lvlJc w:val="left"/>
      <w:pPr>
        <w:tabs>
          <w:tab w:val="num" w:pos="720"/>
        </w:tabs>
        <w:ind w:left="1152" w:hanging="576"/>
      </w:pPr>
      <w:rPr>
        <w:rFonts w:hint="default"/>
      </w:rPr>
    </w:lvl>
    <w:lvl w:ilvl="3">
      <w:start w:val="1"/>
      <w:numFmt w:val="decimal"/>
      <w:pStyle w:val="Ttulo4"/>
      <w:lvlText w:val="%1.%2.%3.%4."/>
      <w:lvlJc w:val="left"/>
      <w:pPr>
        <w:tabs>
          <w:tab w:val="num" w:pos="0"/>
        </w:tabs>
        <w:ind w:left="2880" w:hanging="720"/>
      </w:pPr>
      <w:rPr>
        <w:rFonts w:hint="default"/>
      </w:rPr>
    </w:lvl>
    <w:lvl w:ilvl="4">
      <w:start w:val="1"/>
      <w:numFmt w:val="decimal"/>
      <w:pStyle w:val="Ttulo5"/>
      <w:lvlText w:val="%1.%2.%3.%4.%5."/>
      <w:lvlJc w:val="left"/>
      <w:pPr>
        <w:tabs>
          <w:tab w:val="num" w:pos="0"/>
        </w:tabs>
        <w:ind w:left="3600" w:hanging="720"/>
      </w:pPr>
      <w:rPr>
        <w:rFonts w:hint="default"/>
      </w:rPr>
    </w:lvl>
    <w:lvl w:ilvl="5">
      <w:start w:val="1"/>
      <w:numFmt w:val="decimal"/>
      <w:pStyle w:val="Ttulo6"/>
      <w:lvlText w:val="%1.%2.%3.%4.%5.%6."/>
      <w:lvlJc w:val="left"/>
      <w:pPr>
        <w:tabs>
          <w:tab w:val="num" w:pos="0"/>
        </w:tabs>
        <w:ind w:left="4320" w:hanging="720"/>
      </w:pPr>
      <w:rPr>
        <w:rFonts w:hint="default"/>
      </w:rPr>
    </w:lvl>
    <w:lvl w:ilvl="6">
      <w:start w:val="1"/>
      <w:numFmt w:val="decimal"/>
      <w:pStyle w:val="Ttulo7"/>
      <w:lvlText w:val="%1.%2.%3.%4.%5.%6.%7."/>
      <w:lvlJc w:val="left"/>
      <w:pPr>
        <w:tabs>
          <w:tab w:val="num" w:pos="0"/>
        </w:tabs>
        <w:ind w:left="5040" w:hanging="720"/>
      </w:pPr>
      <w:rPr>
        <w:rFonts w:hint="default"/>
      </w:rPr>
    </w:lvl>
    <w:lvl w:ilvl="7">
      <w:start w:val="1"/>
      <w:numFmt w:val="decimal"/>
      <w:pStyle w:val="Ttulo8"/>
      <w:lvlText w:val="%1.%2.%3.%4.%5.%6.%7.%8."/>
      <w:lvlJc w:val="left"/>
      <w:pPr>
        <w:tabs>
          <w:tab w:val="num" w:pos="0"/>
        </w:tabs>
        <w:ind w:left="5760" w:hanging="720"/>
      </w:pPr>
      <w:rPr>
        <w:rFonts w:hint="default"/>
      </w:rPr>
    </w:lvl>
    <w:lvl w:ilvl="8">
      <w:start w:val="1"/>
      <w:numFmt w:val="decimal"/>
      <w:pStyle w:val="Ttulo9"/>
      <w:lvlText w:val="%1.%2.%3.%4.%5.%6.%7.%8.%9."/>
      <w:lvlJc w:val="left"/>
      <w:pPr>
        <w:tabs>
          <w:tab w:val="num" w:pos="0"/>
        </w:tabs>
        <w:ind w:left="6480" w:hanging="720"/>
      </w:pPr>
      <w:rPr>
        <w:rFonts w:hint="default"/>
      </w:rPr>
    </w:lvl>
  </w:abstractNum>
  <w:abstractNum w:abstractNumId="2" w15:restartNumberingAfterBreak="0">
    <w:nsid w:val="2F4B035C"/>
    <w:multiLevelType w:val="hybridMultilevel"/>
    <w:tmpl w:val="2E34D65E"/>
    <w:lvl w:ilvl="0" w:tplc="1D743582">
      <w:start w:val="14"/>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EFB5419"/>
    <w:multiLevelType w:val="hybridMultilevel"/>
    <w:tmpl w:val="11DC916E"/>
    <w:lvl w:ilvl="0" w:tplc="AB80FBC4">
      <w:numFmt w:val="bullet"/>
      <w:lvlText w:val="-"/>
      <w:lvlJc w:val="left"/>
      <w:pPr>
        <w:ind w:left="720" w:hanging="360"/>
      </w:pPr>
      <w:rPr>
        <w:rFonts w:ascii="Arial" w:eastAsia="SimSun" w:hAnsi="Arial" w:cs="Arial" w:hint="default"/>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2C40D2F"/>
    <w:multiLevelType w:val="multilevel"/>
    <w:tmpl w:val="42C40D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A195D4C"/>
    <w:multiLevelType w:val="hybridMultilevel"/>
    <w:tmpl w:val="744E56AE"/>
    <w:lvl w:ilvl="0" w:tplc="DA765DD8">
      <w:start w:val="1"/>
      <w:numFmt w:val="lowerLetter"/>
      <w:lvlText w:val="%1)"/>
      <w:lvlJc w:val="left"/>
      <w:pPr>
        <w:ind w:left="1800" w:hanging="360"/>
      </w:pPr>
      <w:rPr>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6" w15:restartNumberingAfterBreak="0">
    <w:nsid w:val="5ABB131F"/>
    <w:multiLevelType w:val="hybridMultilevel"/>
    <w:tmpl w:val="A4B43B1E"/>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F0044A7"/>
    <w:multiLevelType w:val="hybridMultilevel"/>
    <w:tmpl w:val="3BC20DD6"/>
    <w:lvl w:ilvl="0" w:tplc="44E678E4">
      <w:start w:val="1"/>
      <w:numFmt w:val="bullet"/>
      <w:lvlText w:val="-"/>
      <w:lvlJc w:val="left"/>
      <w:pPr>
        <w:ind w:left="720" w:hanging="360"/>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E615792"/>
    <w:multiLevelType w:val="hybridMultilevel"/>
    <w:tmpl w:val="768424A2"/>
    <w:lvl w:ilvl="0" w:tplc="080A0001">
      <w:start w:val="1"/>
      <w:numFmt w:val="bullet"/>
      <w:lvlText w:val=""/>
      <w:lvlJc w:val="left"/>
      <w:pPr>
        <w:ind w:left="2520" w:hanging="360"/>
      </w:pPr>
      <w:rPr>
        <w:rFonts w:ascii="Symbol" w:hAnsi="Symbol" w:hint="default"/>
      </w:rPr>
    </w:lvl>
    <w:lvl w:ilvl="1" w:tplc="080A0003" w:tentative="1">
      <w:start w:val="1"/>
      <w:numFmt w:val="bullet"/>
      <w:lvlText w:val="o"/>
      <w:lvlJc w:val="left"/>
      <w:pPr>
        <w:ind w:left="3240" w:hanging="360"/>
      </w:pPr>
      <w:rPr>
        <w:rFonts w:ascii="Courier New" w:hAnsi="Courier New" w:cs="Courier New" w:hint="default"/>
      </w:rPr>
    </w:lvl>
    <w:lvl w:ilvl="2" w:tplc="080A0005" w:tentative="1">
      <w:start w:val="1"/>
      <w:numFmt w:val="bullet"/>
      <w:lvlText w:val=""/>
      <w:lvlJc w:val="left"/>
      <w:pPr>
        <w:ind w:left="3960" w:hanging="360"/>
      </w:pPr>
      <w:rPr>
        <w:rFonts w:ascii="Wingdings" w:hAnsi="Wingdings" w:hint="default"/>
      </w:rPr>
    </w:lvl>
    <w:lvl w:ilvl="3" w:tplc="080A0001" w:tentative="1">
      <w:start w:val="1"/>
      <w:numFmt w:val="bullet"/>
      <w:lvlText w:val=""/>
      <w:lvlJc w:val="left"/>
      <w:pPr>
        <w:ind w:left="4680" w:hanging="360"/>
      </w:pPr>
      <w:rPr>
        <w:rFonts w:ascii="Symbol" w:hAnsi="Symbol" w:hint="default"/>
      </w:rPr>
    </w:lvl>
    <w:lvl w:ilvl="4" w:tplc="080A0003" w:tentative="1">
      <w:start w:val="1"/>
      <w:numFmt w:val="bullet"/>
      <w:lvlText w:val="o"/>
      <w:lvlJc w:val="left"/>
      <w:pPr>
        <w:ind w:left="5400" w:hanging="360"/>
      </w:pPr>
      <w:rPr>
        <w:rFonts w:ascii="Courier New" w:hAnsi="Courier New" w:cs="Courier New" w:hint="default"/>
      </w:rPr>
    </w:lvl>
    <w:lvl w:ilvl="5" w:tplc="080A0005" w:tentative="1">
      <w:start w:val="1"/>
      <w:numFmt w:val="bullet"/>
      <w:lvlText w:val=""/>
      <w:lvlJc w:val="left"/>
      <w:pPr>
        <w:ind w:left="6120" w:hanging="360"/>
      </w:pPr>
      <w:rPr>
        <w:rFonts w:ascii="Wingdings" w:hAnsi="Wingdings" w:hint="default"/>
      </w:rPr>
    </w:lvl>
    <w:lvl w:ilvl="6" w:tplc="080A0001" w:tentative="1">
      <w:start w:val="1"/>
      <w:numFmt w:val="bullet"/>
      <w:lvlText w:val=""/>
      <w:lvlJc w:val="left"/>
      <w:pPr>
        <w:ind w:left="6840" w:hanging="360"/>
      </w:pPr>
      <w:rPr>
        <w:rFonts w:ascii="Symbol" w:hAnsi="Symbol" w:hint="default"/>
      </w:rPr>
    </w:lvl>
    <w:lvl w:ilvl="7" w:tplc="080A0003" w:tentative="1">
      <w:start w:val="1"/>
      <w:numFmt w:val="bullet"/>
      <w:lvlText w:val="o"/>
      <w:lvlJc w:val="left"/>
      <w:pPr>
        <w:ind w:left="7560" w:hanging="360"/>
      </w:pPr>
      <w:rPr>
        <w:rFonts w:ascii="Courier New" w:hAnsi="Courier New" w:cs="Courier New" w:hint="default"/>
      </w:rPr>
    </w:lvl>
    <w:lvl w:ilvl="8" w:tplc="080A0005" w:tentative="1">
      <w:start w:val="1"/>
      <w:numFmt w:val="bullet"/>
      <w:lvlText w:val=""/>
      <w:lvlJc w:val="left"/>
      <w:pPr>
        <w:ind w:left="8280" w:hanging="360"/>
      </w:pPr>
      <w:rPr>
        <w:rFonts w:ascii="Wingdings" w:hAnsi="Wingdings" w:hint="default"/>
      </w:rPr>
    </w:lvl>
  </w:abstractNum>
  <w:abstractNum w:abstractNumId="9" w15:restartNumberingAfterBreak="0">
    <w:nsid w:val="71FD3440"/>
    <w:multiLevelType w:val="multilevel"/>
    <w:tmpl w:val="1A7AFF74"/>
    <w:lvl w:ilvl="0">
      <w:start w:val="1"/>
      <w:numFmt w:val="decimal"/>
      <w:lvlText w:val="%1."/>
      <w:lvlJc w:val="left"/>
      <w:pPr>
        <w:ind w:left="644" w:hanging="360"/>
      </w:pPr>
      <w:rPr>
        <w:rFonts w:hint="default"/>
        <w:b/>
      </w:rPr>
    </w:lvl>
    <w:lvl w:ilvl="1">
      <w:start w:val="1"/>
      <w:numFmt w:val="decimal"/>
      <w:isLgl/>
      <w:lvlText w:val="%1.%2"/>
      <w:lvlJc w:val="left"/>
      <w:pPr>
        <w:ind w:left="1080" w:hanging="360"/>
      </w:pPr>
      <w:rPr>
        <w:rFonts w:hint="default"/>
        <w:b w:val="0"/>
        <w:bCs w:val="0"/>
        <w:sz w:val="20"/>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520" w:hanging="72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num w:numId="1">
    <w:abstractNumId w:val="1"/>
  </w:num>
  <w:num w:numId="2">
    <w:abstractNumId w:val="9"/>
  </w:num>
  <w:num w:numId="3">
    <w:abstractNumId w:val="2"/>
  </w:num>
  <w:num w:numId="4">
    <w:abstractNumId w:val="3"/>
  </w:num>
  <w:num w:numId="5">
    <w:abstractNumId w:val="7"/>
  </w:num>
  <w:num w:numId="6">
    <w:abstractNumId w:val="0"/>
  </w:num>
  <w:num w:numId="7">
    <w:abstractNumId w:val="5"/>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oNotUseMarginsForDrawingGridOrigin/>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D35"/>
    <w:rsid w:val="000169A8"/>
    <w:rsid w:val="0002544B"/>
    <w:rsid w:val="00030535"/>
    <w:rsid w:val="0003149F"/>
    <w:rsid w:val="00037876"/>
    <w:rsid w:val="00044216"/>
    <w:rsid w:val="000477B2"/>
    <w:rsid w:val="00055504"/>
    <w:rsid w:val="00060C29"/>
    <w:rsid w:val="000625DD"/>
    <w:rsid w:val="000641CF"/>
    <w:rsid w:val="00065DCB"/>
    <w:rsid w:val="00072A66"/>
    <w:rsid w:val="00077459"/>
    <w:rsid w:val="000847B0"/>
    <w:rsid w:val="00086E8B"/>
    <w:rsid w:val="00096EFF"/>
    <w:rsid w:val="000A35D9"/>
    <w:rsid w:val="000A5E13"/>
    <w:rsid w:val="000B7599"/>
    <w:rsid w:val="000C0B86"/>
    <w:rsid w:val="000C551A"/>
    <w:rsid w:val="000E0218"/>
    <w:rsid w:val="000F5A0F"/>
    <w:rsid w:val="00101AC3"/>
    <w:rsid w:val="00103FA8"/>
    <w:rsid w:val="0011173F"/>
    <w:rsid w:val="0011207D"/>
    <w:rsid w:val="00116998"/>
    <w:rsid w:val="00117616"/>
    <w:rsid w:val="00124244"/>
    <w:rsid w:val="00127A6C"/>
    <w:rsid w:val="00135DCC"/>
    <w:rsid w:val="001413A4"/>
    <w:rsid w:val="0014480E"/>
    <w:rsid w:val="0014576B"/>
    <w:rsid w:val="001460C0"/>
    <w:rsid w:val="00150E69"/>
    <w:rsid w:val="00152EC3"/>
    <w:rsid w:val="00154B4C"/>
    <w:rsid w:val="00155B09"/>
    <w:rsid w:val="00164324"/>
    <w:rsid w:val="0016754A"/>
    <w:rsid w:val="00171055"/>
    <w:rsid w:val="0018335F"/>
    <w:rsid w:val="001932C1"/>
    <w:rsid w:val="001A16B4"/>
    <w:rsid w:val="001B4601"/>
    <w:rsid w:val="001B7B90"/>
    <w:rsid w:val="001C0BC5"/>
    <w:rsid w:val="001C140D"/>
    <w:rsid w:val="001C4E00"/>
    <w:rsid w:val="001D0FF8"/>
    <w:rsid w:val="001E1F80"/>
    <w:rsid w:val="001E29EA"/>
    <w:rsid w:val="001E32A6"/>
    <w:rsid w:val="001E4545"/>
    <w:rsid w:val="001E6B0E"/>
    <w:rsid w:val="001F0F80"/>
    <w:rsid w:val="001F40A9"/>
    <w:rsid w:val="0020328A"/>
    <w:rsid w:val="00205B65"/>
    <w:rsid w:val="0020677D"/>
    <w:rsid w:val="00217410"/>
    <w:rsid w:val="00217C28"/>
    <w:rsid w:val="00224EF9"/>
    <w:rsid w:val="00226116"/>
    <w:rsid w:val="00226A22"/>
    <w:rsid w:val="00230AE5"/>
    <w:rsid w:val="00241F90"/>
    <w:rsid w:val="002514C1"/>
    <w:rsid w:val="0025730C"/>
    <w:rsid w:val="00257B47"/>
    <w:rsid w:val="002638EA"/>
    <w:rsid w:val="00270562"/>
    <w:rsid w:val="002728CA"/>
    <w:rsid w:val="00276D35"/>
    <w:rsid w:val="00282023"/>
    <w:rsid w:val="002A3ADB"/>
    <w:rsid w:val="002A3B57"/>
    <w:rsid w:val="002A5D3B"/>
    <w:rsid w:val="002B044E"/>
    <w:rsid w:val="002B6DDE"/>
    <w:rsid w:val="002C1238"/>
    <w:rsid w:val="002C4B4A"/>
    <w:rsid w:val="002D0C21"/>
    <w:rsid w:val="002D7291"/>
    <w:rsid w:val="002E1657"/>
    <w:rsid w:val="002E18FA"/>
    <w:rsid w:val="002E6345"/>
    <w:rsid w:val="002E6C23"/>
    <w:rsid w:val="002F5B99"/>
    <w:rsid w:val="003136E3"/>
    <w:rsid w:val="0031400A"/>
    <w:rsid w:val="003152C9"/>
    <w:rsid w:val="00327582"/>
    <w:rsid w:val="003317E4"/>
    <w:rsid w:val="00334AF0"/>
    <w:rsid w:val="003472A3"/>
    <w:rsid w:val="003474D0"/>
    <w:rsid w:val="00355A3E"/>
    <w:rsid w:val="00370324"/>
    <w:rsid w:val="00375A51"/>
    <w:rsid w:val="00380DBB"/>
    <w:rsid w:val="00383352"/>
    <w:rsid w:val="003840CF"/>
    <w:rsid w:val="00386450"/>
    <w:rsid w:val="003962CB"/>
    <w:rsid w:val="003A1BD7"/>
    <w:rsid w:val="003A23D7"/>
    <w:rsid w:val="003C7450"/>
    <w:rsid w:val="003D0FF9"/>
    <w:rsid w:val="003E51EA"/>
    <w:rsid w:val="003F18E7"/>
    <w:rsid w:val="003F596B"/>
    <w:rsid w:val="004006DA"/>
    <w:rsid w:val="004055FB"/>
    <w:rsid w:val="004137F3"/>
    <w:rsid w:val="00431749"/>
    <w:rsid w:val="00433514"/>
    <w:rsid w:val="00436E2E"/>
    <w:rsid w:val="004418AE"/>
    <w:rsid w:val="00454397"/>
    <w:rsid w:val="00454528"/>
    <w:rsid w:val="00457E4B"/>
    <w:rsid w:val="00461A35"/>
    <w:rsid w:val="00467F91"/>
    <w:rsid w:val="00475516"/>
    <w:rsid w:val="00477C4E"/>
    <w:rsid w:val="00487660"/>
    <w:rsid w:val="00495065"/>
    <w:rsid w:val="00495C86"/>
    <w:rsid w:val="004B265C"/>
    <w:rsid w:val="004B6402"/>
    <w:rsid w:val="004B7B80"/>
    <w:rsid w:val="004C229D"/>
    <w:rsid w:val="004C3F4D"/>
    <w:rsid w:val="004D1E20"/>
    <w:rsid w:val="004D37F0"/>
    <w:rsid w:val="004D62EA"/>
    <w:rsid w:val="004F471C"/>
    <w:rsid w:val="005175FE"/>
    <w:rsid w:val="00522EA6"/>
    <w:rsid w:val="00524797"/>
    <w:rsid w:val="00544A97"/>
    <w:rsid w:val="0057148E"/>
    <w:rsid w:val="00575495"/>
    <w:rsid w:val="00576301"/>
    <w:rsid w:val="0058488B"/>
    <w:rsid w:val="00587DD0"/>
    <w:rsid w:val="00595320"/>
    <w:rsid w:val="005C49DE"/>
    <w:rsid w:val="005C4E70"/>
    <w:rsid w:val="005C5118"/>
    <w:rsid w:val="005E2E22"/>
    <w:rsid w:val="005F5C37"/>
    <w:rsid w:val="006010A7"/>
    <w:rsid w:val="00603733"/>
    <w:rsid w:val="006056EC"/>
    <w:rsid w:val="00607CA3"/>
    <w:rsid w:val="00613937"/>
    <w:rsid w:val="00615329"/>
    <w:rsid w:val="00621C09"/>
    <w:rsid w:val="00630E32"/>
    <w:rsid w:val="00634225"/>
    <w:rsid w:val="00636E43"/>
    <w:rsid w:val="00637C9D"/>
    <w:rsid w:val="00651E6D"/>
    <w:rsid w:val="0065360F"/>
    <w:rsid w:val="006619C4"/>
    <w:rsid w:val="0066466C"/>
    <w:rsid w:val="0067415E"/>
    <w:rsid w:val="00674A11"/>
    <w:rsid w:val="00682ED1"/>
    <w:rsid w:val="006865B4"/>
    <w:rsid w:val="00687986"/>
    <w:rsid w:val="00694AA3"/>
    <w:rsid w:val="006A1258"/>
    <w:rsid w:val="006A7149"/>
    <w:rsid w:val="006B5D74"/>
    <w:rsid w:val="006C1404"/>
    <w:rsid w:val="006C1A94"/>
    <w:rsid w:val="006D4211"/>
    <w:rsid w:val="006E4CB2"/>
    <w:rsid w:val="006F6A78"/>
    <w:rsid w:val="007009B6"/>
    <w:rsid w:val="00704F15"/>
    <w:rsid w:val="00712727"/>
    <w:rsid w:val="00712958"/>
    <w:rsid w:val="00713F41"/>
    <w:rsid w:val="00720799"/>
    <w:rsid w:val="00726EA1"/>
    <w:rsid w:val="00730B1E"/>
    <w:rsid w:val="00741187"/>
    <w:rsid w:val="007441D5"/>
    <w:rsid w:val="00751FF3"/>
    <w:rsid w:val="00765916"/>
    <w:rsid w:val="00766885"/>
    <w:rsid w:val="00781113"/>
    <w:rsid w:val="007854C1"/>
    <w:rsid w:val="00790D9D"/>
    <w:rsid w:val="00791E18"/>
    <w:rsid w:val="00794B98"/>
    <w:rsid w:val="007A4DCF"/>
    <w:rsid w:val="007A6F3E"/>
    <w:rsid w:val="007C2048"/>
    <w:rsid w:val="007C47B5"/>
    <w:rsid w:val="007D7DE1"/>
    <w:rsid w:val="007E21E6"/>
    <w:rsid w:val="00800330"/>
    <w:rsid w:val="00801003"/>
    <w:rsid w:val="00811375"/>
    <w:rsid w:val="00813968"/>
    <w:rsid w:val="00821F5C"/>
    <w:rsid w:val="008342DA"/>
    <w:rsid w:val="008360E0"/>
    <w:rsid w:val="00837C85"/>
    <w:rsid w:val="0084112B"/>
    <w:rsid w:val="0086459B"/>
    <w:rsid w:val="00866607"/>
    <w:rsid w:val="00870518"/>
    <w:rsid w:val="00871BAA"/>
    <w:rsid w:val="008726ED"/>
    <w:rsid w:val="00872C12"/>
    <w:rsid w:val="00872F08"/>
    <w:rsid w:val="008742CA"/>
    <w:rsid w:val="00883B87"/>
    <w:rsid w:val="0088473B"/>
    <w:rsid w:val="0088643B"/>
    <w:rsid w:val="008B7B08"/>
    <w:rsid w:val="008C14D0"/>
    <w:rsid w:val="008C4B3C"/>
    <w:rsid w:val="008D527B"/>
    <w:rsid w:val="008E3DBF"/>
    <w:rsid w:val="008E4EDB"/>
    <w:rsid w:val="00917D38"/>
    <w:rsid w:val="00921C73"/>
    <w:rsid w:val="009376F0"/>
    <w:rsid w:val="00944F55"/>
    <w:rsid w:val="00947020"/>
    <w:rsid w:val="00964163"/>
    <w:rsid w:val="00967599"/>
    <w:rsid w:val="00967BC0"/>
    <w:rsid w:val="0097281E"/>
    <w:rsid w:val="009774FF"/>
    <w:rsid w:val="009A0276"/>
    <w:rsid w:val="009A14E3"/>
    <w:rsid w:val="009B6690"/>
    <w:rsid w:val="009C104C"/>
    <w:rsid w:val="009C107D"/>
    <w:rsid w:val="009C30A3"/>
    <w:rsid w:val="009D1B55"/>
    <w:rsid w:val="009D7D7E"/>
    <w:rsid w:val="009F5738"/>
    <w:rsid w:val="00A04073"/>
    <w:rsid w:val="00A106F0"/>
    <w:rsid w:val="00A26CA4"/>
    <w:rsid w:val="00A37248"/>
    <w:rsid w:val="00A535B7"/>
    <w:rsid w:val="00A53CEE"/>
    <w:rsid w:val="00A7339B"/>
    <w:rsid w:val="00A824FE"/>
    <w:rsid w:val="00A837E5"/>
    <w:rsid w:val="00A83CA1"/>
    <w:rsid w:val="00A8694F"/>
    <w:rsid w:val="00A91687"/>
    <w:rsid w:val="00A95639"/>
    <w:rsid w:val="00A9661A"/>
    <w:rsid w:val="00A96CE4"/>
    <w:rsid w:val="00A9794E"/>
    <w:rsid w:val="00A97B11"/>
    <w:rsid w:val="00A97C8C"/>
    <w:rsid w:val="00A97D64"/>
    <w:rsid w:val="00AA5FE0"/>
    <w:rsid w:val="00AB1752"/>
    <w:rsid w:val="00AB7545"/>
    <w:rsid w:val="00AC06F4"/>
    <w:rsid w:val="00AC0F3E"/>
    <w:rsid w:val="00AC344A"/>
    <w:rsid w:val="00AD74E3"/>
    <w:rsid w:val="00AE59C0"/>
    <w:rsid w:val="00AF3032"/>
    <w:rsid w:val="00B145B0"/>
    <w:rsid w:val="00B33B2C"/>
    <w:rsid w:val="00B37873"/>
    <w:rsid w:val="00B438AE"/>
    <w:rsid w:val="00B4697C"/>
    <w:rsid w:val="00B46F1A"/>
    <w:rsid w:val="00B50A17"/>
    <w:rsid w:val="00B54B15"/>
    <w:rsid w:val="00B54C64"/>
    <w:rsid w:val="00B6429D"/>
    <w:rsid w:val="00B65394"/>
    <w:rsid w:val="00B66EB0"/>
    <w:rsid w:val="00B772EE"/>
    <w:rsid w:val="00B848E2"/>
    <w:rsid w:val="00BA08A4"/>
    <w:rsid w:val="00BB4C90"/>
    <w:rsid w:val="00BB7846"/>
    <w:rsid w:val="00BC1C37"/>
    <w:rsid w:val="00BC68DA"/>
    <w:rsid w:val="00BD6CAD"/>
    <w:rsid w:val="00BD6D43"/>
    <w:rsid w:val="00BD755A"/>
    <w:rsid w:val="00BD7A76"/>
    <w:rsid w:val="00BE1BAE"/>
    <w:rsid w:val="00BE7A01"/>
    <w:rsid w:val="00BF0D1B"/>
    <w:rsid w:val="00C02C40"/>
    <w:rsid w:val="00C108C6"/>
    <w:rsid w:val="00C15ACA"/>
    <w:rsid w:val="00C27F9A"/>
    <w:rsid w:val="00C3554C"/>
    <w:rsid w:val="00C57311"/>
    <w:rsid w:val="00C57D44"/>
    <w:rsid w:val="00C7394E"/>
    <w:rsid w:val="00C77FED"/>
    <w:rsid w:val="00C92727"/>
    <w:rsid w:val="00CA7845"/>
    <w:rsid w:val="00CB17C5"/>
    <w:rsid w:val="00CB190A"/>
    <w:rsid w:val="00CB2F92"/>
    <w:rsid w:val="00CB49BF"/>
    <w:rsid w:val="00CB6A3B"/>
    <w:rsid w:val="00CC329C"/>
    <w:rsid w:val="00CD3DE0"/>
    <w:rsid w:val="00CD51F5"/>
    <w:rsid w:val="00CD5271"/>
    <w:rsid w:val="00CE6BD5"/>
    <w:rsid w:val="00CF2C4D"/>
    <w:rsid w:val="00CF62CD"/>
    <w:rsid w:val="00CF67BA"/>
    <w:rsid w:val="00CF69CE"/>
    <w:rsid w:val="00CF7049"/>
    <w:rsid w:val="00D0220D"/>
    <w:rsid w:val="00D025EB"/>
    <w:rsid w:val="00D050B8"/>
    <w:rsid w:val="00D10EB1"/>
    <w:rsid w:val="00D115FB"/>
    <w:rsid w:val="00D20613"/>
    <w:rsid w:val="00D21602"/>
    <w:rsid w:val="00D27AF7"/>
    <w:rsid w:val="00D42AD6"/>
    <w:rsid w:val="00D43BEE"/>
    <w:rsid w:val="00D50DC7"/>
    <w:rsid w:val="00D620DA"/>
    <w:rsid w:val="00D64941"/>
    <w:rsid w:val="00D64E17"/>
    <w:rsid w:val="00DB7BED"/>
    <w:rsid w:val="00DD3404"/>
    <w:rsid w:val="00DD4CBF"/>
    <w:rsid w:val="00DE6715"/>
    <w:rsid w:val="00DE79C3"/>
    <w:rsid w:val="00DF18CB"/>
    <w:rsid w:val="00DF25D6"/>
    <w:rsid w:val="00DF4895"/>
    <w:rsid w:val="00DF4E5A"/>
    <w:rsid w:val="00E07551"/>
    <w:rsid w:val="00E225F6"/>
    <w:rsid w:val="00E3122C"/>
    <w:rsid w:val="00E32644"/>
    <w:rsid w:val="00E41A8D"/>
    <w:rsid w:val="00E50371"/>
    <w:rsid w:val="00E5548F"/>
    <w:rsid w:val="00E64438"/>
    <w:rsid w:val="00E67F6D"/>
    <w:rsid w:val="00E721EE"/>
    <w:rsid w:val="00E8237D"/>
    <w:rsid w:val="00E92ED2"/>
    <w:rsid w:val="00E96256"/>
    <w:rsid w:val="00EA52F5"/>
    <w:rsid w:val="00EB725E"/>
    <w:rsid w:val="00EC3FCC"/>
    <w:rsid w:val="00EC50C6"/>
    <w:rsid w:val="00EC56B0"/>
    <w:rsid w:val="00ED5B94"/>
    <w:rsid w:val="00EE5FD9"/>
    <w:rsid w:val="00EF335C"/>
    <w:rsid w:val="00EF4C9C"/>
    <w:rsid w:val="00EF5493"/>
    <w:rsid w:val="00F1397F"/>
    <w:rsid w:val="00F247E5"/>
    <w:rsid w:val="00F2693F"/>
    <w:rsid w:val="00F34F98"/>
    <w:rsid w:val="00F3541B"/>
    <w:rsid w:val="00F417D4"/>
    <w:rsid w:val="00F4200F"/>
    <w:rsid w:val="00F610C0"/>
    <w:rsid w:val="00F61F05"/>
    <w:rsid w:val="00F64DC3"/>
    <w:rsid w:val="00F652F4"/>
    <w:rsid w:val="00F7134D"/>
    <w:rsid w:val="00F855EF"/>
    <w:rsid w:val="00F8751B"/>
    <w:rsid w:val="00F92BF2"/>
    <w:rsid w:val="00FA7C4B"/>
    <w:rsid w:val="00FB1053"/>
    <w:rsid w:val="00FB249F"/>
    <w:rsid w:val="00FC17C9"/>
    <w:rsid w:val="00FE06A2"/>
    <w:rsid w:val="03936E9F"/>
    <w:rsid w:val="0ED715B2"/>
    <w:rsid w:val="0FB34AA6"/>
    <w:rsid w:val="111E7E81"/>
    <w:rsid w:val="126C2043"/>
    <w:rsid w:val="12AE180E"/>
    <w:rsid w:val="1B84253E"/>
    <w:rsid w:val="1D0E643A"/>
    <w:rsid w:val="1D13053C"/>
    <w:rsid w:val="1EE12638"/>
    <w:rsid w:val="1F0E1269"/>
    <w:rsid w:val="204440CE"/>
    <w:rsid w:val="22715763"/>
    <w:rsid w:val="25F56523"/>
    <w:rsid w:val="2679758C"/>
    <w:rsid w:val="27031850"/>
    <w:rsid w:val="29C50E57"/>
    <w:rsid w:val="2BDA3BBD"/>
    <w:rsid w:val="2C53621D"/>
    <w:rsid w:val="355170F9"/>
    <w:rsid w:val="38A3360C"/>
    <w:rsid w:val="3E525790"/>
    <w:rsid w:val="403F1AA6"/>
    <w:rsid w:val="41DF2C1B"/>
    <w:rsid w:val="4CF84E40"/>
    <w:rsid w:val="4E440BBA"/>
    <w:rsid w:val="4F7637EB"/>
    <w:rsid w:val="53CD776A"/>
    <w:rsid w:val="57A12B46"/>
    <w:rsid w:val="587478F7"/>
    <w:rsid w:val="5AAF6E08"/>
    <w:rsid w:val="6013222A"/>
    <w:rsid w:val="60882A9B"/>
    <w:rsid w:val="623D276F"/>
    <w:rsid w:val="630A4688"/>
    <w:rsid w:val="6A5105B0"/>
    <w:rsid w:val="6CB5290F"/>
    <w:rsid w:val="6DFC3E78"/>
    <w:rsid w:val="7184306A"/>
    <w:rsid w:val="773E4F66"/>
    <w:rsid w:val="7741747A"/>
    <w:rsid w:val="77DF53DB"/>
    <w:rsid w:val="7BAF7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26A6148B"/>
  <w15:chartTrackingRefBased/>
  <w15:docId w15:val="{EDFE274F-8E9B-4CFF-B3CD-E0A74277B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lsdException w:name="Body Text 3" w:semiHidden="1" w:uiPriority="0"/>
    <w:lsdException w:name="Body Text Indent 2" w:semiHidden="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71C"/>
    <w:pPr>
      <w:overflowPunct w:val="0"/>
      <w:autoSpaceDE w:val="0"/>
      <w:autoSpaceDN w:val="0"/>
      <w:adjustRightInd w:val="0"/>
      <w:textAlignment w:val="baseline"/>
    </w:pPr>
    <w:rPr>
      <w:rFonts w:ascii="Arial" w:hAnsi="Arial"/>
      <w:kern w:val="28"/>
    </w:rPr>
  </w:style>
  <w:style w:type="paragraph" w:styleId="Ttulo1">
    <w:name w:val="heading 1"/>
    <w:basedOn w:val="Normal"/>
    <w:next w:val="Ttulo2"/>
    <w:qFormat/>
    <w:pPr>
      <w:keepNext/>
      <w:numPr>
        <w:numId w:val="1"/>
      </w:numPr>
      <w:tabs>
        <w:tab w:val="left" w:pos="720"/>
      </w:tabs>
      <w:spacing w:before="120" w:after="60"/>
      <w:outlineLvl w:val="0"/>
    </w:pPr>
    <w:rPr>
      <w:b/>
      <w:sz w:val="22"/>
    </w:rPr>
  </w:style>
  <w:style w:type="paragraph" w:styleId="Ttulo2">
    <w:name w:val="heading 2"/>
    <w:basedOn w:val="Normal"/>
    <w:next w:val="Ttulo3"/>
    <w:qFormat/>
    <w:pPr>
      <w:keepNext/>
      <w:numPr>
        <w:ilvl w:val="1"/>
        <w:numId w:val="1"/>
      </w:numPr>
      <w:tabs>
        <w:tab w:val="left" w:pos="720"/>
      </w:tabs>
      <w:spacing w:before="240" w:after="60"/>
      <w:outlineLvl w:val="1"/>
    </w:pPr>
    <w:rPr>
      <w:sz w:val="22"/>
    </w:rPr>
  </w:style>
  <w:style w:type="paragraph" w:styleId="Ttulo3">
    <w:name w:val="heading 3"/>
    <w:basedOn w:val="Normal"/>
    <w:next w:val="Ttulo4"/>
    <w:qFormat/>
    <w:pPr>
      <w:keepNext/>
      <w:numPr>
        <w:ilvl w:val="2"/>
        <w:numId w:val="1"/>
      </w:numPr>
      <w:tabs>
        <w:tab w:val="left" w:pos="720"/>
      </w:tabs>
      <w:spacing w:before="240" w:after="60"/>
      <w:outlineLvl w:val="2"/>
    </w:pPr>
    <w:rPr>
      <w:sz w:val="22"/>
    </w:rPr>
  </w:style>
  <w:style w:type="paragraph" w:styleId="Ttulo4">
    <w:name w:val="heading 4"/>
    <w:basedOn w:val="Normal"/>
    <w:next w:val="Normal"/>
    <w:qFormat/>
    <w:pPr>
      <w:keepNext/>
      <w:numPr>
        <w:ilvl w:val="3"/>
        <w:numId w:val="1"/>
      </w:numPr>
      <w:tabs>
        <w:tab w:val="left" w:pos="0"/>
      </w:tabs>
      <w:spacing w:before="240" w:after="60"/>
      <w:outlineLvl w:val="3"/>
    </w:pPr>
    <w:rPr>
      <w:sz w:val="22"/>
    </w:rPr>
  </w:style>
  <w:style w:type="paragraph" w:styleId="Ttulo5">
    <w:name w:val="heading 5"/>
    <w:basedOn w:val="Normal"/>
    <w:next w:val="Normal"/>
    <w:qFormat/>
    <w:pPr>
      <w:numPr>
        <w:ilvl w:val="4"/>
        <w:numId w:val="1"/>
      </w:numPr>
      <w:tabs>
        <w:tab w:val="left" w:pos="0"/>
      </w:tabs>
      <w:spacing w:before="240" w:after="60"/>
      <w:outlineLvl w:val="4"/>
    </w:pPr>
    <w:rPr>
      <w:sz w:val="22"/>
    </w:rPr>
  </w:style>
  <w:style w:type="paragraph" w:styleId="Ttulo6">
    <w:name w:val="heading 6"/>
    <w:basedOn w:val="Normal"/>
    <w:next w:val="Normal"/>
    <w:qFormat/>
    <w:pPr>
      <w:numPr>
        <w:ilvl w:val="5"/>
        <w:numId w:val="1"/>
      </w:numPr>
      <w:tabs>
        <w:tab w:val="left" w:pos="0"/>
      </w:tabs>
      <w:spacing w:before="240" w:after="60"/>
      <w:outlineLvl w:val="5"/>
    </w:pPr>
    <w:rPr>
      <w:i/>
      <w:sz w:val="22"/>
    </w:rPr>
  </w:style>
  <w:style w:type="paragraph" w:styleId="Ttulo7">
    <w:name w:val="heading 7"/>
    <w:basedOn w:val="Normal"/>
    <w:next w:val="Normal"/>
    <w:qFormat/>
    <w:pPr>
      <w:numPr>
        <w:ilvl w:val="6"/>
        <w:numId w:val="1"/>
      </w:numPr>
      <w:tabs>
        <w:tab w:val="left" w:pos="0"/>
      </w:tabs>
      <w:spacing w:before="240" w:after="60"/>
      <w:outlineLvl w:val="6"/>
    </w:pPr>
  </w:style>
  <w:style w:type="paragraph" w:styleId="Ttulo8">
    <w:name w:val="heading 8"/>
    <w:basedOn w:val="Normal"/>
    <w:next w:val="Normal"/>
    <w:qFormat/>
    <w:pPr>
      <w:numPr>
        <w:ilvl w:val="7"/>
        <w:numId w:val="1"/>
      </w:numPr>
      <w:tabs>
        <w:tab w:val="left" w:pos="0"/>
      </w:tabs>
      <w:spacing w:before="240" w:after="60"/>
      <w:outlineLvl w:val="7"/>
    </w:pPr>
    <w:rPr>
      <w:i/>
    </w:rPr>
  </w:style>
  <w:style w:type="paragraph" w:styleId="Ttulo9">
    <w:name w:val="heading 9"/>
    <w:basedOn w:val="Normal"/>
    <w:next w:val="Normal"/>
    <w:qFormat/>
    <w:pPr>
      <w:numPr>
        <w:ilvl w:val="8"/>
        <w:numId w:val="1"/>
      </w:numPr>
      <w:tabs>
        <w:tab w:val="left" w:pos="0"/>
      </w:tabs>
      <w:spacing w:before="240" w:after="60"/>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Pr>
      <w:rFonts w:ascii="Arial" w:eastAsia="Calibri" w:hAnsi="Arial" w:cs="Arial"/>
      <w:sz w:val="18"/>
      <w:lang w:eastAsia="en-US"/>
    </w:rPr>
  </w:style>
  <w:style w:type="character" w:styleId="Nmerodepgina">
    <w:name w:val="page number"/>
    <w:basedOn w:val="Fuentedeprrafopredeter"/>
    <w:semiHidden/>
  </w:style>
  <w:style w:type="character" w:styleId="Textoennegrita">
    <w:name w:val="Strong"/>
    <w:uiPriority w:val="22"/>
    <w:qFormat/>
    <w:rPr>
      <w:b/>
      <w:bCs/>
    </w:rPr>
  </w:style>
  <w:style w:type="character" w:customStyle="1" w:styleId="TextodegloboCar">
    <w:name w:val="Texto de globo Car"/>
    <w:link w:val="Textodeglobo"/>
    <w:uiPriority w:val="99"/>
    <w:semiHidden/>
    <w:rPr>
      <w:rFonts w:ascii="Tahoma" w:hAnsi="Tahoma" w:cs="Tahoma"/>
      <w:kern w:val="28"/>
      <w:sz w:val="16"/>
      <w:szCs w:val="16"/>
      <w:lang w:val="en-US" w:eastAsia="en-US"/>
    </w:rPr>
  </w:style>
  <w:style w:type="paragraph" w:styleId="Textodeglobo">
    <w:name w:val="Balloon Text"/>
    <w:basedOn w:val="Normal"/>
    <w:link w:val="TextodegloboCar"/>
    <w:uiPriority w:val="99"/>
    <w:unhideWhenUsed/>
    <w:rPr>
      <w:rFonts w:ascii="Tahoma" w:hAnsi="Tahoma" w:cs="Tahoma"/>
      <w:sz w:val="16"/>
      <w:szCs w:val="16"/>
    </w:rPr>
  </w:style>
  <w:style w:type="paragraph" w:customStyle="1" w:styleId="Texto">
    <w:name w:val="Texto"/>
    <w:basedOn w:val="Normal"/>
    <w:link w:val="TextoCar"/>
    <w:pPr>
      <w:overflowPunct/>
      <w:autoSpaceDE/>
      <w:autoSpaceDN/>
      <w:adjustRightInd/>
      <w:spacing w:after="101" w:line="216" w:lineRule="exact"/>
      <w:ind w:firstLine="288"/>
      <w:jc w:val="both"/>
      <w:textAlignment w:val="auto"/>
    </w:pPr>
    <w:rPr>
      <w:rFonts w:eastAsia="Calibri" w:cs="Arial"/>
      <w:kern w:val="0"/>
      <w:sz w:val="18"/>
      <w:lang w:val="es-MX"/>
    </w:rPr>
  </w:style>
  <w:style w:type="paragraph" w:customStyle="1" w:styleId="t26">
    <w:name w:val="t26"/>
    <w:basedOn w:val="Normal"/>
    <w:pPr>
      <w:widowControl w:val="0"/>
      <w:spacing w:line="240" w:lineRule="atLeast"/>
    </w:pPr>
    <w:rPr>
      <w:rFonts w:ascii="Times New Roman" w:hAnsi="Times New Roman"/>
      <w:kern w:val="0"/>
      <w:sz w:val="24"/>
    </w:rPr>
  </w:style>
  <w:style w:type="paragraph" w:styleId="Textoindependiente">
    <w:name w:val="Body Text"/>
    <w:basedOn w:val="Normal"/>
    <w:semiHidden/>
    <w:pPr>
      <w:spacing w:before="40"/>
      <w:jc w:val="center"/>
    </w:pPr>
    <w:rPr>
      <w:u w:val="single"/>
      <w:lang w:val="es-MX"/>
    </w:rPr>
  </w:style>
  <w:style w:type="paragraph" w:styleId="Textoindependiente2">
    <w:name w:val="Body Text 2"/>
    <w:basedOn w:val="Normal"/>
    <w:semiHidden/>
    <w:pPr>
      <w:spacing w:before="40"/>
    </w:pPr>
    <w:rPr>
      <w:u w:val="single"/>
      <w:lang w:val="es-MX"/>
    </w:rPr>
  </w:style>
  <w:style w:type="paragraph" w:customStyle="1" w:styleId="t19">
    <w:name w:val="t19"/>
    <w:basedOn w:val="Normal"/>
    <w:pPr>
      <w:widowControl w:val="0"/>
      <w:spacing w:line="160" w:lineRule="atLeast"/>
    </w:pPr>
    <w:rPr>
      <w:rFonts w:ascii="Times New Roman" w:hAnsi="Times New Roman"/>
      <w:kern w:val="0"/>
      <w:sz w:val="24"/>
    </w:rPr>
  </w:style>
  <w:style w:type="paragraph" w:styleId="Sangra2detindependiente">
    <w:name w:val="Body Text Indent 2"/>
    <w:basedOn w:val="Normal"/>
    <w:semiHidden/>
    <w:pPr>
      <w:ind w:left="2880" w:hanging="720"/>
    </w:pPr>
    <w:rPr>
      <w:lang w:val="es-MX"/>
    </w:rPr>
  </w:style>
  <w:style w:type="paragraph" w:styleId="NormalWeb">
    <w:name w:val="Normal (Web)"/>
    <w:uiPriority w:val="99"/>
    <w:unhideWhenUsed/>
    <w:pPr>
      <w:spacing w:before="100" w:beforeAutospacing="1" w:after="100" w:afterAutospacing="1"/>
    </w:pPr>
    <w:rPr>
      <w:sz w:val="24"/>
      <w:szCs w:val="24"/>
      <w:lang w:eastAsia="zh-CN"/>
    </w:rPr>
  </w:style>
  <w:style w:type="paragraph" w:styleId="Encabezado">
    <w:name w:val="header"/>
    <w:basedOn w:val="Normal"/>
    <w:link w:val="EncabezadoCar"/>
    <w:semiHidden/>
    <w:qFormat/>
    <w:pPr>
      <w:tabs>
        <w:tab w:val="center" w:pos="4320"/>
        <w:tab w:val="right" w:pos="8640"/>
      </w:tabs>
    </w:pPr>
  </w:style>
  <w:style w:type="paragraph" w:customStyle="1" w:styleId="CellBody">
    <w:name w:val="CellBody"/>
    <w:basedOn w:val="Normal"/>
    <w:pPr>
      <w:suppressAutoHyphens/>
      <w:overflowPunct/>
      <w:autoSpaceDE/>
      <w:autoSpaceDN/>
      <w:adjustRightInd/>
      <w:spacing w:before="60" w:after="60"/>
      <w:ind w:left="113" w:right="113"/>
      <w:jc w:val="center"/>
      <w:textAlignment w:val="auto"/>
    </w:pPr>
    <w:rPr>
      <w:rFonts w:cs="Arial"/>
      <w:bCs/>
      <w:color w:val="000000"/>
      <w:kern w:val="0"/>
      <w:lang w:val="en-GB" w:eastAsia="ar-SA"/>
    </w:rPr>
  </w:style>
  <w:style w:type="paragraph" w:styleId="Prrafodelista">
    <w:name w:val="List Paragraph"/>
    <w:basedOn w:val="Normal"/>
    <w:uiPriority w:val="1"/>
    <w:qFormat/>
    <w:pPr>
      <w:ind w:left="720"/>
      <w:contextualSpacing/>
    </w:pPr>
  </w:style>
  <w:style w:type="paragraph" w:styleId="Textoindependiente3">
    <w:name w:val="Body Text 3"/>
    <w:basedOn w:val="Normal"/>
    <w:semiHidden/>
    <w:pPr>
      <w:overflowPunct/>
      <w:autoSpaceDE/>
      <w:autoSpaceDN/>
      <w:adjustRightInd/>
      <w:jc w:val="center"/>
      <w:textAlignment w:val="auto"/>
    </w:pPr>
    <w:rPr>
      <w:kern w:val="0"/>
      <w:sz w:val="14"/>
    </w:rPr>
  </w:style>
  <w:style w:type="paragraph" w:styleId="Sangradetextonormal">
    <w:name w:val="Body Text Indent"/>
    <w:basedOn w:val="Normal"/>
    <w:semiHidden/>
    <w:pPr>
      <w:ind w:left="2160" w:hanging="720"/>
    </w:pPr>
    <w:rPr>
      <w:lang w:val="es-MX"/>
    </w:rPr>
  </w:style>
  <w:style w:type="paragraph" w:styleId="Piedepgina">
    <w:name w:val="footer"/>
    <w:basedOn w:val="Normal"/>
    <w:semiHidden/>
    <w:pPr>
      <w:tabs>
        <w:tab w:val="center" w:pos="4320"/>
        <w:tab w:val="right" w:pos="8640"/>
      </w:tabs>
    </w:pPr>
  </w:style>
  <w:style w:type="paragraph" w:customStyle="1" w:styleId="Default">
    <w:name w:val="Default"/>
    <w:pPr>
      <w:autoSpaceDE w:val="0"/>
      <w:autoSpaceDN w:val="0"/>
      <w:adjustRightInd w:val="0"/>
    </w:pPr>
    <w:rPr>
      <w:rFonts w:ascii="Arial" w:eastAsia="Calibri" w:hAnsi="Arial" w:cs="Arial"/>
      <w:color w:val="000000"/>
      <w:sz w:val="24"/>
      <w:szCs w:val="24"/>
      <w:lang w:val="es-MX" w:eastAsia="es-MX"/>
    </w:rPr>
  </w:style>
  <w:style w:type="paragraph" w:customStyle="1" w:styleId="p21">
    <w:name w:val="p21"/>
    <w:basedOn w:val="Normal"/>
    <w:pPr>
      <w:widowControl w:val="0"/>
      <w:tabs>
        <w:tab w:val="left" w:pos="1500"/>
        <w:tab w:val="left" w:pos="2240"/>
      </w:tabs>
      <w:spacing w:line="240" w:lineRule="atLeast"/>
      <w:ind w:left="864" w:hanging="864"/>
    </w:pPr>
    <w:rPr>
      <w:rFonts w:ascii="Times New Roman" w:hAnsi="Times New Roman"/>
      <w:kern w:val="0"/>
      <w:sz w:val="24"/>
    </w:rPr>
  </w:style>
  <w:style w:type="paragraph" w:customStyle="1" w:styleId="t28">
    <w:name w:val="t28"/>
    <w:basedOn w:val="Normal"/>
    <w:pPr>
      <w:widowControl w:val="0"/>
      <w:spacing w:line="240" w:lineRule="atLeast"/>
    </w:pPr>
    <w:rPr>
      <w:rFonts w:ascii="Times New Roman" w:hAnsi="Times New Roman"/>
      <w:kern w:val="0"/>
      <w:sz w:val="24"/>
    </w:rPr>
  </w:style>
  <w:style w:type="paragraph" w:customStyle="1" w:styleId="Prrafo1">
    <w:name w:val="Párrafo 1"/>
    <w:pPr>
      <w:spacing w:after="120"/>
      <w:ind w:left="720"/>
    </w:pPr>
    <w:rPr>
      <w:rFonts w:ascii="Arial" w:hAnsi="Arial"/>
      <w:sz w:val="22"/>
    </w:rPr>
  </w:style>
  <w:style w:type="paragraph" w:customStyle="1" w:styleId="Seccin2">
    <w:name w:val="Sección 2"/>
    <w:basedOn w:val="Ttulo2"/>
    <w:pPr>
      <w:keepNext w:val="0"/>
      <w:numPr>
        <w:ilvl w:val="0"/>
        <w:numId w:val="0"/>
      </w:numPr>
      <w:tabs>
        <w:tab w:val="left" w:pos="720"/>
      </w:tabs>
      <w:overflowPunct/>
      <w:autoSpaceDE/>
      <w:autoSpaceDN/>
      <w:adjustRightInd/>
      <w:spacing w:before="0" w:after="120"/>
      <w:ind w:left="1440" w:hanging="720"/>
      <w:textAlignment w:val="auto"/>
      <w:outlineLvl w:val="9"/>
    </w:pPr>
    <w:rPr>
      <w:kern w:val="0"/>
    </w:rPr>
  </w:style>
  <w:style w:type="paragraph" w:customStyle="1" w:styleId="t27">
    <w:name w:val="t27"/>
    <w:basedOn w:val="Normal"/>
    <w:pPr>
      <w:widowControl w:val="0"/>
      <w:spacing w:line="240" w:lineRule="atLeast"/>
    </w:pPr>
    <w:rPr>
      <w:rFonts w:ascii="Times New Roman" w:hAnsi="Times New Roman"/>
      <w:kern w:val="0"/>
      <w:sz w:val="24"/>
    </w:rPr>
  </w:style>
  <w:style w:type="paragraph" w:customStyle="1" w:styleId="Seccin3">
    <w:name w:val="Sección 3"/>
    <w:basedOn w:val="Ttulo3"/>
    <w:pPr>
      <w:keepNext w:val="0"/>
      <w:numPr>
        <w:ilvl w:val="0"/>
        <w:numId w:val="0"/>
      </w:numPr>
      <w:tabs>
        <w:tab w:val="left" w:pos="720"/>
      </w:tabs>
      <w:overflowPunct/>
      <w:autoSpaceDE/>
      <w:autoSpaceDN/>
      <w:adjustRightInd/>
      <w:spacing w:before="0" w:after="120"/>
      <w:ind w:left="2160" w:hanging="720"/>
      <w:textAlignment w:val="auto"/>
      <w:outlineLvl w:val="9"/>
    </w:pPr>
    <w:rPr>
      <w:kern w:val="0"/>
    </w:rPr>
  </w:style>
  <w:style w:type="table" w:styleId="Tablaconcuadrcula">
    <w:name w:val="Table Grid"/>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semiHidden/>
    <w:rsid w:val="0065360F"/>
    <w:rPr>
      <w:rFonts w:ascii="Arial" w:hAnsi="Arial"/>
      <w:kern w:val="28"/>
    </w:rPr>
  </w:style>
  <w:style w:type="table" w:styleId="Tabladecuadrcula1clara">
    <w:name w:val="Grid Table 1 Light"/>
    <w:basedOn w:val="Tablanormal"/>
    <w:uiPriority w:val="46"/>
    <w:rsid w:val="001B7B9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style01">
    <w:name w:val="fontstyle01"/>
    <w:basedOn w:val="Fuentedeprrafopredeter"/>
    <w:rsid w:val="009C104C"/>
    <w:rPr>
      <w:rFonts w:ascii="ArialMT" w:hAnsi="ArialMT"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90992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10409E70A501459EAE4406B1A3132D" ma:contentTypeVersion="18" ma:contentTypeDescription="Crear nuevo documento." ma:contentTypeScope="" ma:versionID="e297d6de2d1724acfd4ee8cef5914d47">
  <xsd:schema xmlns:xsd="http://www.w3.org/2001/XMLSchema" xmlns:xs="http://www.w3.org/2001/XMLSchema" xmlns:p="http://schemas.microsoft.com/office/2006/metadata/properties" xmlns:ns2="d1c11e9e-5d52-465f-89ed-23c3fd784888" xmlns:ns3="5c526cf6-6d1d-4673-a2c2-fd262c1babbc" targetNamespace="http://schemas.microsoft.com/office/2006/metadata/properties" ma:root="true" ma:fieldsID="4d81aff62be835ad164ef81f7ca321c3" ns2:_="" ns3:_="">
    <xsd:import namespace="d1c11e9e-5d52-465f-89ed-23c3fd784888"/>
    <xsd:import namespace="5c526cf6-6d1d-4673-a2c2-fd262c1bab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11e9e-5d52-465f-89ed-23c3fd7848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0b88b273-7c4f-4919-a618-763c0694b4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526cf6-6d1d-4673-a2c2-fd262c1babbc"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9c72b557-76e3-434e-820b-51e0c035b8dd}" ma:internalName="TaxCatchAll" ma:showField="CatchAllData" ma:web="5c526cf6-6d1d-4673-a2c2-fd262c1bab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526cf6-6d1d-4673-a2c2-fd262c1babbc" xsi:nil="true"/>
    <lcf76f155ced4ddcb4097134ff3c332f xmlns="d1c11e9e-5d52-465f-89ed-23c3fd78488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6D54EF-EA6C-4B0F-AC5E-82D461176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11e9e-5d52-465f-89ed-23c3fd784888"/>
    <ds:schemaRef ds:uri="5c526cf6-6d1d-4673-a2c2-fd262c1b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E1542D-50D6-4D4D-9C50-9FDEAF70F1B5}">
  <ds:schemaRefs>
    <ds:schemaRef ds:uri="http://schemas.microsoft.com/sharepoint/v3/contenttype/forms"/>
  </ds:schemaRefs>
</ds:datastoreItem>
</file>

<file path=customXml/itemProps3.xml><?xml version="1.0" encoding="utf-8"?>
<ds:datastoreItem xmlns:ds="http://schemas.openxmlformats.org/officeDocument/2006/customXml" ds:itemID="{0B797146-0450-46D4-948D-789348629F77}">
  <ds:schemaRefs>
    <ds:schemaRef ds:uri="http://schemas.microsoft.com/office/2006/metadata/properties"/>
    <ds:schemaRef ds:uri="http://schemas.microsoft.com/office/infopath/2007/PartnerControls"/>
    <ds:schemaRef ds:uri="5c526cf6-6d1d-4673-a2c2-fd262c1babbc"/>
    <ds:schemaRef ds:uri="d1c11e9e-5d52-465f-89ed-23c3fd784888"/>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339</Words>
  <Characters>1869</Characters>
  <Application>Microsoft Office Word</Application>
  <DocSecurity>0</DocSecurity>
  <PresentationFormat/>
  <Lines>15</Lines>
  <Paragraphs>4</Paragraphs>
  <Slides>0</Slides>
  <Notes>0</Notes>
  <HiddenSlides>0</HiddenSlides>
  <MMClips>0</MMClips>
  <ScaleCrop>false</ScaleCrop>
  <HeadingPairs>
    <vt:vector size="2" baseType="variant">
      <vt:variant>
        <vt:lpstr>Título</vt:lpstr>
      </vt:variant>
      <vt:variant>
        <vt:i4>1</vt:i4>
      </vt:variant>
    </vt:vector>
  </HeadingPairs>
  <TitlesOfParts>
    <vt:vector size="1" baseType="lpstr">
      <vt:lpstr>Formato de instrucción de trabajo</vt:lpstr>
    </vt:vector>
  </TitlesOfParts>
  <Manager/>
  <Company>Medisystems Corporation</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instrucción de trabajo</dc:title>
  <dc:subject/>
  <dc:creator>Gasmart</dc:creator>
  <cp:keywords/>
  <dc:description/>
  <cp:lastModifiedBy>Dilan Alexis Hernandez Rodriguez</cp:lastModifiedBy>
  <cp:revision>13</cp:revision>
  <cp:lastPrinted>2025-09-11T19:01:00Z</cp:lastPrinted>
  <dcterms:created xsi:type="dcterms:W3CDTF">2025-11-03T20:15:00Z</dcterms:created>
  <dcterms:modified xsi:type="dcterms:W3CDTF">2025-11-19T19:50:00Z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EXVUCTMXNJ2E-92-108</vt:lpwstr>
  </property>
  <property fmtid="{D5CDD505-2E9C-101B-9397-08002B2CF9AE}" pid="3" name="_dlc_DocIdItemGuid">
    <vt:lpwstr>cd0f0fac-ada3-4215-89cc-cd26a48a96c6</vt:lpwstr>
  </property>
  <property fmtid="{D5CDD505-2E9C-101B-9397-08002B2CF9AE}" pid="4" name="_dlc_DocIdUrl">
    <vt:lpwstr>https://gasmart.sharepoint.com/procesos/documentos/_layouts/15/DocIdRedir.aspx?ID=EXVUCTMXNJ2E-92-108, EXVUCTMXNJ2E-92-108</vt:lpwstr>
  </property>
  <property fmtid="{D5CDD505-2E9C-101B-9397-08002B2CF9AE}" pid="5" name="KSOProductBuildVer">
    <vt:lpwstr>3082-10.2.0.7480</vt:lpwstr>
  </property>
  <property fmtid="{D5CDD505-2E9C-101B-9397-08002B2CF9AE}" pid="6" name="ContentTypeId">
    <vt:lpwstr>0x010100CD10409E70A501459EAE4406B1A3132D</vt:lpwstr>
  </property>
  <property fmtid="{D5CDD505-2E9C-101B-9397-08002B2CF9AE}" pid="7" name="MediaServiceImageTags">
    <vt:lpwstr/>
  </property>
</Properties>
</file>